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0BA362" w14:textId="77777777" w:rsidR="00AA0B3A" w:rsidRDefault="00235A5E">
      <w:pPr>
        <w:tabs>
          <w:tab w:val="left" w:pos="2175"/>
        </w:tabs>
      </w:pPr>
      <w:r>
        <w:rPr>
          <w:noProof/>
          <w:lang w:eastAsia="fr-FR"/>
        </w:rPr>
        <w:drawing>
          <wp:anchor distT="0" distB="0" distL="114935" distR="114935" simplePos="0" relativeHeight="251657728" behindDoc="1" locked="0" layoutInCell="1" allowOverlap="1" wp14:anchorId="588AB018" wp14:editId="43CFA6D9">
            <wp:simplePos x="0" y="0"/>
            <wp:positionH relativeFrom="column">
              <wp:posOffset>-376555</wp:posOffset>
            </wp:positionH>
            <wp:positionV relativeFrom="paragraph">
              <wp:posOffset>-509905</wp:posOffset>
            </wp:positionV>
            <wp:extent cx="1095375" cy="990600"/>
            <wp:effectExtent l="0" t="0" r="9525" b="0"/>
            <wp:wrapNone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" t="-38" r="-37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90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B3A">
        <w:rPr>
          <w:rFonts w:ascii="Arial" w:hAnsi="Arial" w:cs="Arial"/>
          <w:sz w:val="22"/>
        </w:rPr>
        <w:tab/>
      </w:r>
    </w:p>
    <w:p w14:paraId="2D87CE27" w14:textId="77777777" w:rsidR="00AA0B3A" w:rsidRDefault="00AA0B3A">
      <w:pPr>
        <w:tabs>
          <w:tab w:val="left" w:pos="1110"/>
        </w:tabs>
        <w:jc w:val="left"/>
      </w:pPr>
      <w:r>
        <w:rPr>
          <w:rFonts w:ascii="Arial" w:hAnsi="Arial" w:cs="Arial"/>
          <w:sz w:val="22"/>
        </w:rPr>
        <w:br/>
      </w:r>
    </w:p>
    <w:p w14:paraId="4DFC890E" w14:textId="77777777" w:rsidR="00AA0B3A" w:rsidRDefault="00AA0B3A">
      <w:pPr>
        <w:jc w:val="center"/>
        <w:rPr>
          <w:rFonts w:ascii="Arial" w:hAnsi="Arial" w:cs="Arial"/>
          <w:sz w:val="22"/>
        </w:rPr>
      </w:pPr>
    </w:p>
    <w:p w14:paraId="6C22C496" w14:textId="77777777" w:rsidR="00AA0B3A" w:rsidRDefault="00AA0B3A">
      <w:pPr>
        <w:jc w:val="center"/>
        <w:rPr>
          <w:rFonts w:ascii="Arial" w:hAnsi="Arial" w:cs="Arial"/>
          <w:sz w:val="22"/>
        </w:rPr>
      </w:pPr>
    </w:p>
    <w:p w14:paraId="0CDC9AEB" w14:textId="77777777" w:rsidR="00AA0B3A" w:rsidRDefault="00AA0B3A">
      <w:pPr>
        <w:pStyle w:val="Corpsdetexte"/>
        <w:ind w:right="-28"/>
        <w:rPr>
          <w:rFonts w:ascii="Arial" w:hAnsi="Arial" w:cs="Arial"/>
          <w:b/>
          <w:caps/>
          <w:sz w:val="40"/>
          <w:szCs w:val="40"/>
        </w:rPr>
      </w:pPr>
    </w:p>
    <w:p w14:paraId="062FD68F" w14:textId="77777777" w:rsidR="00110E6D" w:rsidRDefault="00110E6D">
      <w:pPr>
        <w:pStyle w:val="Corpsdetexte"/>
        <w:ind w:right="-28"/>
        <w:jc w:val="center"/>
        <w:rPr>
          <w:b/>
          <w:sz w:val="40"/>
          <w:szCs w:val="40"/>
        </w:rPr>
      </w:pPr>
    </w:p>
    <w:p w14:paraId="5B416970" w14:textId="77777777" w:rsidR="00110E6D" w:rsidRDefault="00110E6D">
      <w:pPr>
        <w:pStyle w:val="Corpsdetexte"/>
        <w:ind w:right="-28"/>
        <w:jc w:val="center"/>
        <w:rPr>
          <w:b/>
          <w:sz w:val="40"/>
          <w:szCs w:val="40"/>
        </w:rPr>
      </w:pPr>
    </w:p>
    <w:p w14:paraId="221F1FBC" w14:textId="1144659F" w:rsidR="00110E6D" w:rsidRPr="00E23C62" w:rsidRDefault="003359D2">
      <w:pPr>
        <w:pStyle w:val="Corpsdetexte"/>
        <w:ind w:right="-28"/>
        <w:jc w:val="center"/>
        <w:rPr>
          <w:rFonts w:ascii="Arial" w:hAnsi="Arial" w:cs="Arial"/>
          <w:b/>
          <w:sz w:val="36"/>
          <w:szCs w:val="36"/>
        </w:rPr>
      </w:pPr>
      <w:r w:rsidRPr="00E23C62">
        <w:rPr>
          <w:rFonts w:ascii="Arial" w:hAnsi="Arial" w:cs="Arial"/>
          <w:b/>
          <w:sz w:val="36"/>
          <w:szCs w:val="36"/>
        </w:rPr>
        <w:t>Acquisition d’un</w:t>
      </w:r>
      <w:r w:rsidR="00462750">
        <w:rPr>
          <w:rFonts w:ascii="Arial" w:hAnsi="Arial" w:cs="Arial"/>
          <w:b/>
          <w:sz w:val="36"/>
          <w:szCs w:val="36"/>
        </w:rPr>
        <w:t xml:space="preserve"> </w:t>
      </w:r>
      <w:r w:rsidRPr="00E23C62">
        <w:rPr>
          <w:rFonts w:ascii="Arial" w:hAnsi="Arial" w:cs="Arial"/>
          <w:b/>
          <w:sz w:val="36"/>
          <w:szCs w:val="36"/>
        </w:rPr>
        <w:t>gravimètre quantique</w:t>
      </w:r>
      <w:r w:rsidR="006E56FF">
        <w:rPr>
          <w:rFonts w:ascii="Arial" w:hAnsi="Arial" w:cs="Arial"/>
          <w:b/>
          <w:sz w:val="36"/>
          <w:szCs w:val="36"/>
        </w:rPr>
        <w:t xml:space="preserve"> </w:t>
      </w:r>
      <w:r w:rsidR="00462750">
        <w:rPr>
          <w:rFonts w:ascii="Arial" w:hAnsi="Arial" w:cs="Arial"/>
          <w:b/>
          <w:sz w:val="36"/>
          <w:szCs w:val="36"/>
        </w:rPr>
        <w:t>embarqué</w:t>
      </w:r>
    </w:p>
    <w:p w14:paraId="1A34C077" w14:textId="77777777" w:rsidR="003359D2" w:rsidRPr="00E23C62" w:rsidRDefault="003359D2">
      <w:pPr>
        <w:pStyle w:val="Corpsdetexte"/>
        <w:ind w:right="-28"/>
        <w:jc w:val="center"/>
        <w:rPr>
          <w:rFonts w:ascii="Arial" w:hAnsi="Arial" w:cs="Arial"/>
          <w:b/>
          <w:sz w:val="40"/>
          <w:szCs w:val="40"/>
        </w:rPr>
      </w:pPr>
    </w:p>
    <w:p w14:paraId="1F113BA7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olor w:val="1F3864"/>
          <w:sz w:val="40"/>
          <w:szCs w:val="40"/>
        </w:rPr>
      </w:pPr>
    </w:p>
    <w:p w14:paraId="34005C09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</w:rPr>
      </w:pPr>
      <w:r w:rsidRPr="00E23C62">
        <w:rPr>
          <w:rFonts w:ascii="Arial" w:hAnsi="Arial" w:cs="Arial"/>
          <w:bCs/>
          <w:sz w:val="28"/>
          <w:szCs w:val="28"/>
          <w:u w:val="single"/>
        </w:rPr>
        <w:t>CADRE DE REPONSE TECHNIQUE (CRT)</w:t>
      </w:r>
    </w:p>
    <w:p w14:paraId="0CD79CDD" w14:textId="77777777" w:rsidR="00AA0B3A" w:rsidRPr="00E23C62" w:rsidRDefault="00AA0B3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46A98AB9" w14:textId="77777777" w:rsidR="00AA0B3A" w:rsidRPr="00E23C62" w:rsidRDefault="00AA0B3A">
      <w:pPr>
        <w:rPr>
          <w:rFonts w:ascii="Arial" w:hAnsi="Arial" w:cs="Arial"/>
          <w:b/>
          <w:bCs/>
          <w:color w:val="1F3864"/>
          <w:sz w:val="28"/>
          <w:szCs w:val="28"/>
          <w:u w:val="single"/>
        </w:rPr>
      </w:pPr>
    </w:p>
    <w:p w14:paraId="713BBD23" w14:textId="745AB381" w:rsidR="00AA0B3A" w:rsidRPr="00E23C62" w:rsidRDefault="00AA0B3A">
      <w:pPr>
        <w:rPr>
          <w:rFonts w:ascii="Arial" w:hAnsi="Arial" w:cs="Arial"/>
        </w:rPr>
      </w:pPr>
      <w:r w:rsidRPr="00E23C62">
        <w:rPr>
          <w:rFonts w:ascii="Arial" w:hAnsi="Arial" w:cs="Arial"/>
        </w:rPr>
        <w:t xml:space="preserve">Les réponses apportées dans le présent document font partie de l’offre technique du soumissionnaire et constituent ses engagements contractuels pour l’exécution du marché </w:t>
      </w:r>
    </w:p>
    <w:p w14:paraId="1BD3D111" w14:textId="77777777" w:rsidR="00AA0B3A" w:rsidRPr="00E23C62" w:rsidRDefault="00AA0B3A">
      <w:pPr>
        <w:rPr>
          <w:rFonts w:ascii="Arial" w:hAnsi="Arial" w:cs="Arial"/>
        </w:rPr>
      </w:pPr>
    </w:p>
    <w:p w14:paraId="2FE39B03" w14:textId="77777777" w:rsidR="00AA0B3A" w:rsidRDefault="00AA0B3A">
      <w:pPr>
        <w:rPr>
          <w:rFonts w:ascii="Times New Roman" w:hAnsi="Times New Roman" w:cs="Times New Roman"/>
        </w:rPr>
      </w:pPr>
    </w:p>
    <w:p w14:paraId="49BE8719" w14:textId="77777777" w:rsidR="00AA0B3A" w:rsidRDefault="00AA0B3A">
      <w:pPr>
        <w:rPr>
          <w:rFonts w:ascii="Times New Roman" w:hAnsi="Times New Roman" w:cs="Times New Roman"/>
        </w:rPr>
      </w:pPr>
    </w:p>
    <w:p w14:paraId="2D51AF16" w14:textId="77777777" w:rsidR="00AA0B3A" w:rsidRDefault="00AA0B3A">
      <w:pPr>
        <w:pageBreakBefore/>
        <w:jc w:val="center"/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PRÉAMBULE</w:t>
      </w:r>
    </w:p>
    <w:p w14:paraId="31B6B323" w14:textId="77777777" w:rsidR="00AA0B3A" w:rsidRDefault="00AA0B3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9031EE1" w14:textId="77777777" w:rsidR="00AA0B3A" w:rsidRPr="00E23C62" w:rsidRDefault="00AA0B3A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L’offre </w:t>
      </w:r>
      <w:r w:rsidRPr="00E23C62">
        <w:rPr>
          <w:rFonts w:ascii="Arial" w:hAnsi="Arial" w:cs="Arial"/>
          <w:sz w:val="22"/>
          <w:szCs w:val="22"/>
        </w:rPr>
        <w:t>technique du soumissionnaire en réponse à la consultation dont l’objet est mentionné en page de garde du présent document est constituée des documents suivants :</w:t>
      </w:r>
    </w:p>
    <w:p w14:paraId="17C47D6D" w14:textId="77777777" w:rsidR="00AA0B3A" w:rsidRPr="00E23C62" w:rsidRDefault="00AA0B3A">
      <w:pPr>
        <w:spacing w:line="360" w:lineRule="auto"/>
        <w:rPr>
          <w:rFonts w:ascii="Arial" w:hAnsi="Arial" w:cs="Arial"/>
          <w:sz w:val="22"/>
          <w:szCs w:val="22"/>
        </w:rPr>
      </w:pPr>
    </w:p>
    <w:p w14:paraId="680C7059" w14:textId="77777777" w:rsidR="00AA0B3A" w:rsidRDefault="00E41639">
      <w:pPr>
        <w:numPr>
          <w:ilvl w:val="0"/>
          <w:numId w:val="14"/>
        </w:numPr>
        <w:tabs>
          <w:tab w:val="left" w:pos="720"/>
        </w:tabs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Le présent CRT, dont l</w:t>
      </w:r>
      <w:r w:rsidR="00AA0B3A" w:rsidRPr="00E23C62">
        <w:rPr>
          <w:rFonts w:ascii="Arial" w:hAnsi="Arial" w:cs="Arial"/>
          <w:sz w:val="22"/>
          <w:szCs w:val="22"/>
        </w:rPr>
        <w:t xml:space="preserve">es réponses apportées </w:t>
      </w:r>
      <w:r w:rsidRPr="00E23C62">
        <w:rPr>
          <w:rFonts w:ascii="Arial" w:hAnsi="Arial" w:cs="Arial"/>
          <w:sz w:val="22"/>
          <w:szCs w:val="22"/>
        </w:rPr>
        <w:t xml:space="preserve">décrivent </w:t>
      </w:r>
      <w:r w:rsidR="00AA0B3A" w:rsidRPr="00E23C62">
        <w:rPr>
          <w:rFonts w:ascii="Arial" w:hAnsi="Arial" w:cs="Arial"/>
          <w:sz w:val="22"/>
          <w:szCs w:val="22"/>
        </w:rPr>
        <w:t xml:space="preserve">les prestations sur lesquelles il s’engage ; </w:t>
      </w:r>
    </w:p>
    <w:p w14:paraId="7CE893A6" w14:textId="0D30A623" w:rsidR="00297978" w:rsidRPr="00297978" w:rsidRDefault="00297978">
      <w:pPr>
        <w:numPr>
          <w:ilvl w:val="0"/>
          <w:numId w:val="14"/>
        </w:numPr>
        <w:tabs>
          <w:tab w:val="left" w:pos="720"/>
        </w:tabs>
        <w:spacing w:line="360" w:lineRule="auto"/>
        <w:ind w:left="720"/>
        <w:rPr>
          <w:rFonts w:ascii="Arial" w:hAnsi="Arial" w:cs="Arial"/>
          <w:b/>
          <w:bCs/>
          <w:color w:val="C00000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L’annexe au présent CRT : </w:t>
      </w:r>
      <w:r w:rsidRPr="00297978">
        <w:rPr>
          <w:rFonts w:ascii="Arial" w:hAnsi="Arial" w:cs="Arial"/>
          <w:b/>
          <w:bCs/>
          <w:color w:val="C00000"/>
          <w:sz w:val="22"/>
          <w:szCs w:val="22"/>
          <w:u w:val="single"/>
        </w:rPr>
        <w:t>Matrice de conformité à compléter.</w:t>
      </w:r>
    </w:p>
    <w:p w14:paraId="403EF78D" w14:textId="77777777" w:rsidR="00AA0B3A" w:rsidRPr="00E23C62" w:rsidRDefault="00AA0B3A">
      <w:pPr>
        <w:numPr>
          <w:ilvl w:val="0"/>
          <w:numId w:val="14"/>
        </w:numPr>
        <w:tabs>
          <w:tab w:val="left" w:pos="720"/>
        </w:tabs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Tout document complétant le cadre de réponse technique auquel il renvoie</w:t>
      </w:r>
      <w:r w:rsidR="00E41639" w:rsidRPr="00E23C62">
        <w:rPr>
          <w:rFonts w:ascii="Arial" w:hAnsi="Arial" w:cs="Arial"/>
          <w:sz w:val="22"/>
          <w:szCs w:val="22"/>
        </w:rPr>
        <w:t>, dès lors annexé au présent CRT</w:t>
      </w:r>
      <w:r w:rsidRPr="00E23C62">
        <w:rPr>
          <w:rFonts w:ascii="Arial" w:hAnsi="Arial" w:cs="Arial"/>
          <w:sz w:val="22"/>
          <w:szCs w:val="22"/>
        </w:rPr>
        <w:t>.</w:t>
      </w:r>
    </w:p>
    <w:p w14:paraId="4AABA14E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</w:p>
    <w:p w14:paraId="3558194F" w14:textId="0803CC26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Les réponses apportées au présent CRT serviront à évaluer les critères énoncés dans </w:t>
      </w:r>
      <w:r w:rsidR="006F7042">
        <w:rPr>
          <w:rFonts w:ascii="Arial" w:hAnsi="Arial" w:cs="Arial"/>
          <w:sz w:val="22"/>
          <w:szCs w:val="22"/>
        </w:rPr>
        <w:t>le règlement</w:t>
      </w:r>
      <w:r w:rsidRPr="00E23C62">
        <w:rPr>
          <w:rFonts w:ascii="Arial" w:hAnsi="Arial" w:cs="Arial"/>
          <w:sz w:val="22"/>
          <w:szCs w:val="22"/>
        </w:rPr>
        <w:t xml:space="preserve"> de consultation.</w:t>
      </w:r>
    </w:p>
    <w:p w14:paraId="0FCFBBBA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>Le cadre de réponse technique a pour objet de recueillir l’ensemble des éléments de l’offre technique du soumissionnaire et d’en organiser la présentation. Le soumissionnaire y apporte ses engagements pour chacun des points abordés.</w:t>
      </w:r>
    </w:p>
    <w:p w14:paraId="2F6181BF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S’il le souhaite, le soumissionnaire peut compléter le cadre de réponse technique par tout autre document tiers. Il veille à indiquer dans sa réponse au CRT les renvois à ces documents. Il doit lister de manière exhaustive les documents joints en complément du CRT, à la dernière page du présent document. </w:t>
      </w:r>
    </w:p>
    <w:p w14:paraId="4ABB588C" w14:textId="77777777" w:rsidR="00AA0B3A" w:rsidRPr="00E23C62" w:rsidRDefault="00AA0B3A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E23C62">
        <w:rPr>
          <w:rFonts w:ascii="Arial" w:hAnsi="Arial" w:cs="Arial"/>
          <w:sz w:val="22"/>
          <w:szCs w:val="22"/>
        </w:rPr>
        <w:t xml:space="preserve">L’ensemble des engagements qui sont consignés dans le CRT et les documents qui le complètent sont contractuels. </w:t>
      </w:r>
    </w:p>
    <w:p w14:paraId="24B11E7E" w14:textId="2F464F68" w:rsidR="00AA0B3A" w:rsidRPr="00AD035D" w:rsidRDefault="00AA0B3A" w:rsidP="00082EE6">
      <w:pPr>
        <w:spacing w:after="200" w:line="288" w:lineRule="auto"/>
        <w:rPr>
          <w:rFonts w:ascii="Arial" w:hAnsi="Arial" w:cs="Arial"/>
          <w:sz w:val="22"/>
          <w:szCs w:val="22"/>
        </w:rPr>
      </w:pPr>
      <w:r w:rsidRPr="00AD035D">
        <w:rPr>
          <w:rFonts w:ascii="Arial" w:hAnsi="Arial" w:cs="Arial"/>
          <w:sz w:val="22"/>
          <w:szCs w:val="22"/>
        </w:rPr>
        <w:t xml:space="preserve">L’offre du soumissionnaire doit être conforme à l’ensemble des exigences fixées dans le </w:t>
      </w:r>
      <w:r w:rsidR="006F7042" w:rsidRPr="00AD035D">
        <w:rPr>
          <w:rFonts w:ascii="Arial" w:hAnsi="Arial" w:cs="Arial"/>
          <w:sz w:val="22"/>
          <w:szCs w:val="22"/>
        </w:rPr>
        <w:t>C</w:t>
      </w:r>
      <w:r w:rsidRPr="00AD035D">
        <w:rPr>
          <w:rFonts w:ascii="Arial" w:hAnsi="Arial" w:cs="Arial"/>
          <w:sz w:val="22"/>
          <w:szCs w:val="22"/>
        </w:rPr>
        <w:t>ahier de</w:t>
      </w:r>
      <w:r w:rsidR="006F7042" w:rsidRPr="00AD035D">
        <w:rPr>
          <w:rFonts w:ascii="Arial" w:hAnsi="Arial" w:cs="Arial"/>
          <w:sz w:val="22"/>
          <w:szCs w:val="22"/>
        </w:rPr>
        <w:t>s</w:t>
      </w:r>
      <w:r w:rsidR="00D35D4D" w:rsidRPr="00AD035D">
        <w:rPr>
          <w:rFonts w:ascii="Arial" w:hAnsi="Arial" w:cs="Arial"/>
          <w:sz w:val="22"/>
          <w:szCs w:val="22"/>
        </w:rPr>
        <w:t xml:space="preserve"> </w:t>
      </w:r>
      <w:r w:rsidR="006F7042" w:rsidRPr="00AD035D">
        <w:rPr>
          <w:rFonts w:ascii="Arial" w:hAnsi="Arial" w:cs="Arial"/>
          <w:sz w:val="22"/>
          <w:szCs w:val="22"/>
        </w:rPr>
        <w:t>C</w:t>
      </w:r>
      <w:r w:rsidR="00D35D4D" w:rsidRPr="00AD035D">
        <w:rPr>
          <w:rFonts w:ascii="Arial" w:hAnsi="Arial" w:cs="Arial"/>
          <w:sz w:val="22"/>
          <w:szCs w:val="22"/>
        </w:rPr>
        <w:t>lause</w:t>
      </w:r>
      <w:r w:rsidR="006F7042" w:rsidRPr="00AD035D">
        <w:rPr>
          <w:rFonts w:ascii="Arial" w:hAnsi="Arial" w:cs="Arial"/>
          <w:sz w:val="22"/>
          <w:szCs w:val="22"/>
        </w:rPr>
        <w:t>s</w:t>
      </w:r>
      <w:r w:rsidR="00D35D4D" w:rsidRPr="00AD035D">
        <w:rPr>
          <w:rFonts w:ascii="Arial" w:hAnsi="Arial" w:cs="Arial"/>
          <w:sz w:val="22"/>
          <w:szCs w:val="22"/>
        </w:rPr>
        <w:t xml:space="preserve"> Techniques Particulières</w:t>
      </w:r>
      <w:r w:rsidRPr="00AD035D">
        <w:rPr>
          <w:rFonts w:ascii="Arial" w:hAnsi="Arial" w:cs="Arial"/>
          <w:sz w:val="22"/>
          <w:szCs w:val="22"/>
        </w:rPr>
        <w:t>. L’absence de réponse à une question, l’absence d’un document dont la production est souhaitée dans le CRT ou une réponse incomplète sera considérée comme une absence d’engagement du soumissionnaire sur l’item concerné.</w:t>
      </w:r>
    </w:p>
    <w:p w14:paraId="39EB7ACD" w14:textId="77777777" w:rsidR="00AA0B3A" w:rsidRPr="00E23C62" w:rsidRDefault="00AA0B3A" w:rsidP="00082EE6">
      <w:pPr>
        <w:spacing w:after="200" w:line="288" w:lineRule="auto"/>
        <w:rPr>
          <w:rFonts w:ascii="Arial" w:hAnsi="Arial" w:cs="Arial"/>
          <w:sz w:val="22"/>
          <w:szCs w:val="22"/>
        </w:rPr>
      </w:pPr>
    </w:p>
    <w:p w14:paraId="19D2D8B3" w14:textId="7EFA2C24" w:rsidR="00AA0B3A" w:rsidRDefault="00AA0B3A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E7C5E82" w14:textId="078D71F6" w:rsidR="00183E74" w:rsidRDefault="00183E74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  <w:highlight w:val="yellow"/>
        </w:rPr>
        <w:br w:type="page"/>
      </w:r>
    </w:p>
    <w:p w14:paraId="77D20EB8" w14:textId="77777777" w:rsidR="00183E74" w:rsidRDefault="00183E74" w:rsidP="00183E74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183E74" w14:paraId="1717F799" w14:textId="77777777" w:rsidTr="00183E74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8B9D22" w14:textId="31DEC957" w:rsidR="00183E74" w:rsidRDefault="00183E74" w:rsidP="00037962">
            <w:pPr>
              <w:tabs>
                <w:tab w:val="left" w:pos="6237"/>
              </w:tabs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FICHE DE PRESENTATION DU CANDIDAT </w:t>
            </w:r>
            <w:r w:rsidR="00037962">
              <w:rPr>
                <w:rFonts w:ascii="Arial" w:hAnsi="Arial" w:cs="Arial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757804">
              <w:rPr>
                <w:rFonts w:ascii="Times New Roman" w:hAnsi="Times New Roman" w:cs="Times New Roman"/>
                <w:sz w:val="28"/>
                <w:szCs w:val="28"/>
              </w:rPr>
              <w:t>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titre informatif) </w:t>
            </w:r>
          </w:p>
        </w:tc>
      </w:tr>
    </w:tbl>
    <w:p w14:paraId="65DF8831" w14:textId="77777777" w:rsidR="00800686" w:rsidRPr="00E23C62" w:rsidRDefault="00800686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48D016C8" w14:textId="77777777" w:rsidR="00D35D4D" w:rsidRPr="00007E7B" w:rsidRDefault="00D35D4D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54330863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51362B1E" w14:textId="2AB47C72" w:rsidR="00183E74" w:rsidRPr="00007E7B" w:rsidRDefault="00183E74">
      <w:pPr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b/>
          <w:bCs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>Identification du candidat (Nom de la société) :</w:t>
      </w:r>
    </w:p>
    <w:p w14:paraId="7206C2A1" w14:textId="2621114A" w:rsidR="00D35D4D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>............................................................................................................</w:t>
      </w:r>
    </w:p>
    <w:p w14:paraId="7A943524" w14:textId="77777777" w:rsidR="00484442" w:rsidRPr="00007E7B" w:rsidRDefault="00484442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0865A1BD" w14:textId="0042E211" w:rsidR="00AA0B3A" w:rsidRPr="00007E7B" w:rsidRDefault="00AA0B3A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464292C4" w14:textId="0305333C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01521452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44E2392C" w14:textId="77777777" w:rsidR="00183E74" w:rsidRPr="00007E7B" w:rsidRDefault="00183E74" w:rsidP="00183E74">
      <w:pPr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b/>
          <w:bCs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 xml:space="preserve">Adresse de la société, des locaux administratifs : </w:t>
      </w:r>
    </w:p>
    <w:p w14:paraId="35B82D5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 </w:t>
      </w:r>
    </w:p>
    <w:p w14:paraId="75B05E89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 </w:t>
      </w:r>
    </w:p>
    <w:p w14:paraId="798B49F4" w14:textId="0A27983F" w:rsidR="00183E74" w:rsidRPr="00007E7B" w:rsidRDefault="00183E74" w:rsidP="00183E74">
      <w:pPr>
        <w:spacing w:after="120" w:line="240" w:lineRule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>............................................................................................................</w:t>
      </w:r>
    </w:p>
    <w:p w14:paraId="63623B1F" w14:textId="4A830C12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2072F964" w14:textId="75D6258D" w:rsidR="00183E74" w:rsidRPr="00007E7B" w:rsidRDefault="00183E74">
      <w:pPr>
        <w:spacing w:after="120" w:line="240" w:lineRule="auto"/>
        <w:rPr>
          <w:rFonts w:ascii="Arial" w:hAnsi="Arial" w:cs="Arial"/>
          <w:b/>
          <w:highlight w:val="yellow"/>
        </w:rPr>
      </w:pPr>
    </w:p>
    <w:p w14:paraId="0E740B7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</w:p>
    <w:p w14:paraId="14E8B364" w14:textId="653B75A7" w:rsidR="00183E74" w:rsidRPr="00007E7B" w:rsidRDefault="00183E74" w:rsidP="00183E74">
      <w:pPr>
        <w:widowControl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b/>
          <w:bCs/>
          <w:color w:val="000000"/>
          <w:lang w:eastAsia="fr-FR"/>
        </w:rPr>
        <w:t xml:space="preserve">Correspondant permanent du suivi des relations avec le CNRS : </w:t>
      </w:r>
    </w:p>
    <w:p w14:paraId="3E36D107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Nom : ................................................................................................ </w:t>
      </w:r>
    </w:p>
    <w:p w14:paraId="57FDE13E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Fonction : ......................................................................................... </w:t>
      </w:r>
    </w:p>
    <w:p w14:paraId="41B6F059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Tel. : .................................................................................................. </w:t>
      </w:r>
    </w:p>
    <w:p w14:paraId="222F6498" w14:textId="77777777" w:rsidR="00183E74" w:rsidRPr="00007E7B" w:rsidRDefault="00183E74" w:rsidP="00183E74">
      <w:pPr>
        <w:widowControl/>
        <w:suppressAutoHyphens w:val="0"/>
        <w:autoSpaceDE w:val="0"/>
        <w:autoSpaceDN w:val="0"/>
        <w:adjustRightInd w:val="0"/>
        <w:spacing w:line="240" w:lineRule="auto"/>
        <w:jc w:val="left"/>
        <w:textAlignment w:val="auto"/>
        <w:rPr>
          <w:rFonts w:ascii="Arial" w:hAnsi="Arial" w:cs="Arial"/>
          <w:color w:val="000000"/>
          <w:lang w:eastAsia="fr-FR"/>
        </w:rPr>
      </w:pPr>
      <w:r w:rsidRPr="00007E7B">
        <w:rPr>
          <w:rFonts w:ascii="Arial" w:hAnsi="Arial" w:cs="Arial"/>
          <w:color w:val="000000"/>
          <w:lang w:eastAsia="fr-FR"/>
        </w:rPr>
        <w:t xml:space="preserve">Mobile : ............................................................................................. </w:t>
      </w:r>
    </w:p>
    <w:p w14:paraId="336B8337" w14:textId="0F32E207" w:rsidR="00183E74" w:rsidRPr="00007E7B" w:rsidRDefault="00183E74" w:rsidP="00183E74">
      <w:pPr>
        <w:spacing w:after="120" w:line="240" w:lineRule="auto"/>
        <w:rPr>
          <w:rFonts w:ascii="Arial" w:hAnsi="Arial" w:cs="Arial"/>
          <w:b/>
          <w:highlight w:val="yellow"/>
        </w:rPr>
      </w:pPr>
      <w:r w:rsidRPr="00007E7B">
        <w:rPr>
          <w:rFonts w:ascii="Arial" w:hAnsi="Arial" w:cs="Arial"/>
          <w:color w:val="000000"/>
          <w:lang w:eastAsia="fr-FR"/>
        </w:rPr>
        <w:t>E-mail : ..............................................................................................</w:t>
      </w:r>
    </w:p>
    <w:p w14:paraId="0EE205A8" w14:textId="0FFFA692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DA5ECC7" w14:textId="417981E8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6D798588" w14:textId="6A04B3F4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51789A17" w14:textId="1ABC4743" w:rsidR="00183E74" w:rsidRDefault="00183E74">
      <w:pPr>
        <w:spacing w:after="120" w:line="240" w:lineRule="auto"/>
        <w:rPr>
          <w:rFonts w:ascii="Arial" w:hAnsi="Arial" w:cs="Arial"/>
          <w:b/>
          <w:sz w:val="22"/>
          <w:szCs w:val="22"/>
          <w:highlight w:val="yellow"/>
        </w:rPr>
      </w:pPr>
    </w:p>
    <w:p w14:paraId="4406A630" w14:textId="4E2258E7" w:rsidR="00183E74" w:rsidRDefault="00183E74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  <w:highlight w:val="yellow"/>
        </w:rPr>
        <w:br w:type="page"/>
      </w:r>
    </w:p>
    <w:p w14:paraId="4DBC7070" w14:textId="77367761" w:rsidR="00AA0B3A" w:rsidRDefault="00AA0B3A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624C2D" w14:paraId="2018389D" w14:textId="77777777" w:rsidTr="00624C2D">
        <w:tc>
          <w:tcPr>
            <w:tcW w:w="9640" w:type="dxa"/>
            <w:shd w:val="clear" w:color="auto" w:fill="D9D9D9" w:themeFill="background1" w:themeFillShade="D9"/>
          </w:tcPr>
          <w:p w14:paraId="2E4B76C5" w14:textId="474A01D6" w:rsidR="00624C2D" w:rsidRPr="00FF25D9" w:rsidRDefault="00A8624F" w:rsidP="00FF25D9">
            <w:pPr>
              <w:tabs>
                <w:tab w:val="left" w:pos="6237"/>
              </w:tabs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Critère 1 : </w:t>
            </w:r>
            <w:r w:rsidR="00624C2D" w:rsidRPr="00FF25D9">
              <w:rPr>
                <w:rFonts w:ascii="Arial" w:hAnsi="Arial" w:cs="Arial"/>
                <w:sz w:val="28"/>
                <w:szCs w:val="28"/>
              </w:rPr>
              <w:t xml:space="preserve"> VALEUR TECHNIQUE</w:t>
            </w:r>
            <w:r>
              <w:rPr>
                <w:rFonts w:ascii="Arial" w:hAnsi="Arial" w:cs="Arial"/>
                <w:sz w:val="28"/>
                <w:szCs w:val="28"/>
              </w:rPr>
              <w:t> </w:t>
            </w:r>
            <w:r w:rsidR="002D3913">
              <w:rPr>
                <w:rFonts w:ascii="Arial" w:hAnsi="Arial" w:cs="Arial"/>
                <w:sz w:val="28"/>
                <w:szCs w:val="28"/>
              </w:rPr>
              <w:t>(</w:t>
            </w:r>
            <w:r w:rsidR="00462750">
              <w:rPr>
                <w:rFonts w:ascii="Arial" w:hAnsi="Arial" w:cs="Arial"/>
                <w:sz w:val="28"/>
                <w:szCs w:val="28"/>
              </w:rPr>
              <w:t>4</w:t>
            </w:r>
            <w:r w:rsidR="00DE5EDC">
              <w:rPr>
                <w:rFonts w:ascii="Arial" w:hAnsi="Arial" w:cs="Arial"/>
                <w:sz w:val="28"/>
                <w:szCs w:val="28"/>
              </w:rPr>
              <w:t>5</w:t>
            </w:r>
            <w:r w:rsidR="0040360D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D3913">
              <w:rPr>
                <w:rFonts w:ascii="Arial" w:hAnsi="Arial" w:cs="Arial"/>
                <w:sz w:val="28"/>
                <w:szCs w:val="28"/>
              </w:rPr>
              <w:t>p</w:t>
            </w:r>
            <w:r w:rsidR="0040360D">
              <w:rPr>
                <w:rFonts w:ascii="Arial" w:hAnsi="Arial" w:cs="Arial"/>
                <w:sz w:val="28"/>
                <w:szCs w:val="28"/>
              </w:rPr>
              <w:t>oints</w:t>
            </w:r>
            <w:r w:rsidR="002D3913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</w:tbl>
    <w:p w14:paraId="7F8EC231" w14:textId="4A30F996" w:rsidR="00522F4F" w:rsidRDefault="00522F4F">
      <w:pPr>
        <w:tabs>
          <w:tab w:val="left" w:pos="6237"/>
        </w:tabs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D5DA195" w14:textId="77777777" w:rsidR="00792D60" w:rsidRDefault="0045345F" w:rsidP="00A8624F">
      <w:pPr>
        <w:tabs>
          <w:tab w:val="left" w:pos="6237"/>
        </w:tabs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 xml:space="preserve">Le candidat </w:t>
      </w:r>
      <w:r w:rsidR="004E6DDD" w:rsidRPr="00800686">
        <w:rPr>
          <w:rFonts w:ascii="Arial" w:hAnsi="Arial" w:cs="Arial"/>
          <w:sz w:val="22"/>
          <w:szCs w:val="22"/>
        </w:rPr>
        <w:t>décrit</w:t>
      </w:r>
      <w:r w:rsidR="00792D60">
        <w:rPr>
          <w:rFonts w:ascii="Arial" w:hAnsi="Arial" w:cs="Arial"/>
          <w:sz w:val="22"/>
          <w:szCs w:val="22"/>
        </w:rPr>
        <w:t> :</w:t>
      </w:r>
    </w:p>
    <w:p w14:paraId="0100946A" w14:textId="71A934A5" w:rsidR="009B2690" w:rsidRDefault="00792D60" w:rsidP="009B2690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-</w:t>
      </w:r>
      <w:r w:rsidR="0040360D">
        <w:rPr>
          <w:rFonts w:ascii="Arial" w:hAnsi="Arial" w:cs="Arial"/>
          <w:sz w:val="22"/>
          <w:szCs w:val="22"/>
        </w:rPr>
        <w:t>L</w:t>
      </w:r>
      <w:r w:rsidR="004E6DDD" w:rsidRPr="00800686">
        <w:rPr>
          <w:rFonts w:ascii="Arial" w:hAnsi="Arial" w:cs="Arial"/>
          <w:sz w:val="22"/>
          <w:szCs w:val="22"/>
        </w:rPr>
        <w:t>es performances</w:t>
      </w:r>
      <w:r>
        <w:rPr>
          <w:rFonts w:ascii="Arial" w:hAnsi="Arial" w:cs="Arial"/>
          <w:sz w:val="22"/>
          <w:szCs w:val="22"/>
        </w:rPr>
        <w:t xml:space="preserve"> et les caractéristiques</w:t>
      </w:r>
      <w:r w:rsidR="004E6DDD" w:rsidRPr="00800686">
        <w:rPr>
          <w:rFonts w:ascii="Arial" w:hAnsi="Arial" w:cs="Arial"/>
          <w:sz w:val="22"/>
          <w:szCs w:val="22"/>
        </w:rPr>
        <w:t xml:space="preserve"> de l’équipement proposé au </w:t>
      </w:r>
      <w:r w:rsidR="00A8624F" w:rsidRPr="00800686">
        <w:rPr>
          <w:rFonts w:ascii="Arial" w:hAnsi="Arial" w:cs="Arial"/>
          <w:sz w:val="22"/>
          <w:szCs w:val="22"/>
        </w:rPr>
        <w:t>regard des spécifications techniques du CCTP</w:t>
      </w:r>
      <w:r w:rsidR="009B2690">
        <w:rPr>
          <w:rFonts w:ascii="Arial" w:hAnsi="Arial" w:cs="Arial"/>
          <w:sz w:val="22"/>
          <w:szCs w:val="22"/>
        </w:rPr>
        <w:t xml:space="preserve"> </w:t>
      </w:r>
      <w:r w:rsidR="009B2690" w:rsidRPr="00800686">
        <w:rPr>
          <w:rFonts w:ascii="Arial" w:hAnsi="Arial" w:cs="Arial"/>
          <w:bCs/>
          <w:iCs/>
          <w:sz w:val="22"/>
          <w:szCs w:val="22"/>
        </w:rPr>
        <w:t>qu’il s’engage à fournir</w:t>
      </w:r>
      <w:r w:rsidR="00CF04F3">
        <w:rPr>
          <w:rFonts w:ascii="Arial" w:hAnsi="Arial" w:cs="Arial"/>
          <w:bCs/>
          <w:iCs/>
          <w:sz w:val="22"/>
          <w:szCs w:val="22"/>
        </w:rPr>
        <w:t>,</w:t>
      </w:r>
      <w:r w:rsidR="009B2690" w:rsidRPr="00800686">
        <w:rPr>
          <w:rFonts w:ascii="Arial" w:hAnsi="Arial" w:cs="Arial"/>
          <w:bCs/>
          <w:iCs/>
          <w:sz w:val="22"/>
          <w:szCs w:val="22"/>
        </w:rPr>
        <w:t xml:space="preserve"> notamment : </w:t>
      </w:r>
    </w:p>
    <w:p w14:paraId="47A01A4E" w14:textId="778E54ED" w:rsidR="00CF04F3" w:rsidRDefault="00CF04F3" w:rsidP="009B2690">
      <w:pPr>
        <w:spacing w:before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. La capacité à démontrer une mesure continue en statique atteignant </w:t>
      </w:r>
      <w:r w:rsidRPr="00CF04F3">
        <w:rPr>
          <w:rFonts w:ascii="Arial" w:hAnsi="Arial" w:cs="Arial"/>
          <w:sz w:val="22"/>
          <w:szCs w:val="22"/>
        </w:rPr>
        <w:t>10</w:t>
      </w:r>
      <w:r w:rsidRPr="00297978">
        <w:rPr>
          <w:rFonts w:ascii="Arial" w:hAnsi="Arial" w:cs="Arial"/>
          <w:sz w:val="22"/>
          <w:szCs w:val="22"/>
          <w:vertAlign w:val="superscript"/>
        </w:rPr>
        <w:t>-5</w:t>
      </w:r>
      <w:r w:rsidRPr="00CF04F3">
        <w:rPr>
          <w:rFonts w:ascii="Arial" w:hAnsi="Arial" w:cs="Arial"/>
          <w:sz w:val="22"/>
          <w:szCs w:val="22"/>
        </w:rPr>
        <w:t xml:space="preserve"> m s</w:t>
      </w:r>
      <w:r w:rsidRPr="00297978">
        <w:rPr>
          <w:rFonts w:ascii="Arial" w:hAnsi="Arial" w:cs="Arial"/>
          <w:sz w:val="22"/>
          <w:szCs w:val="22"/>
          <w:vertAlign w:val="superscript"/>
        </w:rPr>
        <w:t>-2</w:t>
      </w:r>
      <w:r w:rsidRPr="00CF04F3">
        <w:rPr>
          <w:rFonts w:ascii="Arial" w:hAnsi="Arial" w:cs="Arial"/>
          <w:sz w:val="22"/>
          <w:szCs w:val="22"/>
        </w:rPr>
        <w:t xml:space="preserve"> en 1 s de mesure</w:t>
      </w:r>
      <w:r>
        <w:rPr>
          <w:rFonts w:ascii="Arial" w:hAnsi="Arial" w:cs="Arial"/>
          <w:sz w:val="22"/>
          <w:szCs w:val="22"/>
        </w:rPr>
        <w:t xml:space="preserve"> (</w:t>
      </w:r>
      <w:r w:rsidR="00144C7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points)</w:t>
      </w:r>
    </w:p>
    <w:p w14:paraId="2A5CFE09" w14:textId="2A17F2F9" w:rsidR="005B25D9" w:rsidRPr="00800686" w:rsidRDefault="005B25D9" w:rsidP="009B2690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. Le poids total de l’équipement (</w:t>
      </w:r>
      <w:r w:rsidR="008F4ED4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points)</w:t>
      </w:r>
    </w:p>
    <w:p w14:paraId="7FDF9665" w14:textId="022E1360" w:rsidR="009B2690" w:rsidRDefault="009B2690" w:rsidP="00A8624F">
      <w:pPr>
        <w:tabs>
          <w:tab w:val="left" w:pos="62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. La méthodologie et les moyens de tests (statiques et dynamiques) </w:t>
      </w:r>
      <w:r w:rsidR="00144C75">
        <w:rPr>
          <w:rFonts w:ascii="Arial" w:hAnsi="Arial" w:cs="Arial"/>
          <w:sz w:val="22"/>
          <w:szCs w:val="22"/>
        </w:rPr>
        <w:t>(2</w:t>
      </w:r>
      <w:r w:rsidR="008F4ED4">
        <w:rPr>
          <w:rFonts w:ascii="Arial" w:hAnsi="Arial" w:cs="Arial"/>
          <w:sz w:val="22"/>
          <w:szCs w:val="22"/>
        </w:rPr>
        <w:t>0</w:t>
      </w:r>
      <w:r w:rsidR="00144C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points)</w:t>
      </w:r>
    </w:p>
    <w:p w14:paraId="74521E06" w14:textId="0A158CBE" w:rsidR="00CF04F3" w:rsidRDefault="009B2690" w:rsidP="00A8624F">
      <w:pPr>
        <w:tabs>
          <w:tab w:val="left" w:pos="62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. </w:t>
      </w:r>
      <w:r w:rsidR="00CF04F3">
        <w:rPr>
          <w:rFonts w:ascii="Arial" w:hAnsi="Arial" w:cs="Arial"/>
          <w:sz w:val="22"/>
          <w:szCs w:val="22"/>
        </w:rPr>
        <w:t>L’ergonomie et la facilité d’installation de l’équipement (notamment nombre de câbles à brancher) (</w:t>
      </w:r>
      <w:r w:rsidR="005B25D9">
        <w:rPr>
          <w:rFonts w:ascii="Arial" w:hAnsi="Arial" w:cs="Arial"/>
          <w:sz w:val="22"/>
          <w:szCs w:val="22"/>
        </w:rPr>
        <w:t>5</w:t>
      </w:r>
      <w:r w:rsidR="00CF04F3">
        <w:rPr>
          <w:rFonts w:ascii="Arial" w:hAnsi="Arial" w:cs="Arial"/>
          <w:sz w:val="22"/>
          <w:szCs w:val="22"/>
        </w:rPr>
        <w:t xml:space="preserve"> points)</w:t>
      </w:r>
    </w:p>
    <w:p w14:paraId="53E3C283" w14:textId="75B0C370" w:rsidR="00862633" w:rsidRDefault="00CF04F3" w:rsidP="00A8624F">
      <w:pPr>
        <w:tabs>
          <w:tab w:val="left" w:pos="62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. Les fonctionnalités et </w:t>
      </w:r>
      <w:r w:rsidR="00144C75">
        <w:rPr>
          <w:rFonts w:ascii="Arial" w:hAnsi="Arial" w:cs="Arial"/>
          <w:sz w:val="22"/>
          <w:szCs w:val="22"/>
        </w:rPr>
        <w:t xml:space="preserve">la flexibilité </w:t>
      </w:r>
      <w:r>
        <w:rPr>
          <w:rFonts w:ascii="Arial" w:hAnsi="Arial" w:cs="Arial"/>
          <w:sz w:val="22"/>
          <w:szCs w:val="22"/>
        </w:rPr>
        <w:t xml:space="preserve">du logiciel de </w:t>
      </w:r>
      <w:r w:rsidR="00144C75">
        <w:rPr>
          <w:rFonts w:ascii="Arial" w:hAnsi="Arial" w:cs="Arial"/>
          <w:sz w:val="22"/>
          <w:szCs w:val="22"/>
        </w:rPr>
        <w:t>post-traitement (</w:t>
      </w:r>
      <w:r w:rsidR="008F4ED4">
        <w:rPr>
          <w:rFonts w:ascii="Arial" w:hAnsi="Arial" w:cs="Arial"/>
          <w:sz w:val="22"/>
          <w:szCs w:val="22"/>
        </w:rPr>
        <w:t>5</w:t>
      </w:r>
      <w:r w:rsidR="00144C75">
        <w:rPr>
          <w:rFonts w:ascii="Arial" w:hAnsi="Arial" w:cs="Arial"/>
          <w:sz w:val="22"/>
          <w:szCs w:val="22"/>
        </w:rPr>
        <w:t xml:space="preserve"> points)</w:t>
      </w:r>
    </w:p>
    <w:p w14:paraId="04D64635" w14:textId="4D22D3F0" w:rsidR="00792D60" w:rsidRDefault="00792D60" w:rsidP="00A8624F">
      <w:pPr>
        <w:tabs>
          <w:tab w:val="left" w:pos="62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40360D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’offre de formation proposée</w:t>
      </w:r>
      <w:r w:rsidR="008F4ED4">
        <w:rPr>
          <w:rFonts w:ascii="Arial" w:hAnsi="Arial" w:cs="Arial"/>
          <w:sz w:val="22"/>
          <w:szCs w:val="22"/>
        </w:rPr>
        <w:t xml:space="preserve"> (2 points)</w:t>
      </w:r>
    </w:p>
    <w:p w14:paraId="59FDD635" w14:textId="51E776ED" w:rsidR="00792D60" w:rsidRPr="00800686" w:rsidRDefault="00792D60" w:rsidP="00A8624F">
      <w:pPr>
        <w:tabs>
          <w:tab w:val="left" w:pos="6237"/>
        </w:tabs>
        <w:rPr>
          <w:rFonts w:ascii="Arial" w:hAnsi="Arial" w:cs="Arial"/>
          <w:sz w:val="22"/>
          <w:szCs w:val="22"/>
        </w:rPr>
      </w:pPr>
    </w:p>
    <w:p w14:paraId="57A5647E" w14:textId="77777777" w:rsidR="006C1C31" w:rsidRDefault="006C1C31"/>
    <w:tbl>
      <w:tblPr>
        <w:tblStyle w:val="Grilledutableau"/>
        <w:tblW w:w="9532" w:type="dxa"/>
        <w:tblInd w:w="-39" w:type="dxa"/>
        <w:tblLook w:val="04A0" w:firstRow="1" w:lastRow="0" w:firstColumn="1" w:lastColumn="0" w:noHBand="0" w:noVBand="1"/>
      </w:tblPr>
      <w:tblGrid>
        <w:gridCol w:w="9532"/>
      </w:tblGrid>
      <w:tr w:rsidR="00A34782" w:rsidRPr="001628D3" w14:paraId="27503289" w14:textId="77777777" w:rsidTr="00522F4F">
        <w:tc>
          <w:tcPr>
            <w:tcW w:w="9532" w:type="dxa"/>
          </w:tcPr>
          <w:p w14:paraId="050E73B0" w14:textId="203A7FA5" w:rsidR="00A34782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0" w:name="_Hlk203901006"/>
            <w:r>
              <w:rPr>
                <w:rFonts w:ascii="Arial" w:hAnsi="Arial" w:cs="Arial"/>
                <w:sz w:val="22"/>
                <w:szCs w:val="22"/>
              </w:rPr>
              <w:t>Réponse</w:t>
            </w:r>
            <w:r w:rsidR="00757804">
              <w:rPr>
                <w:rFonts w:ascii="Arial" w:hAnsi="Arial" w:cs="Arial"/>
                <w:sz w:val="22"/>
                <w:szCs w:val="22"/>
              </w:rPr>
              <w:t> :</w:t>
            </w:r>
          </w:p>
          <w:p w14:paraId="0C228EB9" w14:textId="7090A002" w:rsidR="001628D3" w:rsidRPr="00757804" w:rsidRDefault="00757804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757804">
              <w:rPr>
                <w:rFonts w:ascii="Arial" w:hAnsi="Arial" w:cs="Arial"/>
                <w:i/>
                <w:sz w:val="20"/>
                <w:szCs w:val="20"/>
              </w:rPr>
              <w:t>(Ajouter autant de lignes que nécessaire)</w:t>
            </w:r>
          </w:p>
          <w:p w14:paraId="1678DFD0" w14:textId="77777777" w:rsidR="00A34782" w:rsidRPr="001628D3" w:rsidRDefault="00A34782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2EDCDE" w14:textId="2726C836" w:rsidR="00A34782" w:rsidRDefault="00A34782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DB982F" w14:textId="246A1160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296299" w14:textId="12B84F71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3CC5CF2" w14:textId="121680EA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45C520D" w14:textId="64C4634F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D22BC71" w14:textId="18A426BA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6E61B8" w14:textId="61A7B9DE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A925462" w14:textId="5ABC3287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0EB59DC" w14:textId="5FE30737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398AEF6" w14:textId="337CDA7A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7D63C42" w14:textId="50D283D2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717F2F2" w14:textId="2CCFF7B8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15F2476" w14:textId="7A069BCE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A941EFA" w14:textId="4F754173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05CB071" w14:textId="5EE9CCD2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637219" w14:textId="641D12CE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674DFD" w14:textId="7827C4FD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BD1533" w14:textId="78E2FF98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77461A8" w14:textId="6A39C58B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55C58D0" w14:textId="02C7EBF3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AB36839" w14:textId="5FB22D39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17DBE5F" w14:textId="5FFD141B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AF94899" w14:textId="77777777" w:rsidR="00862633" w:rsidRDefault="00862633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C00DE46" w14:textId="77777777" w:rsidR="00A34782" w:rsidRPr="001628D3" w:rsidRDefault="00A34782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A97090" w14:textId="77777777" w:rsidR="00A34782" w:rsidRPr="001628D3" w:rsidRDefault="00A34782" w:rsidP="00A34782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</w:tbl>
    <w:p w14:paraId="713C1CA9" w14:textId="7EA3B384" w:rsidR="00862633" w:rsidRDefault="00862633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92AB9CC" w14:textId="77777777" w:rsidR="00862633" w:rsidRDefault="00862633">
      <w:pPr>
        <w:widowControl/>
        <w:suppressAutoHyphens w:val="0"/>
        <w:spacing w:line="240" w:lineRule="auto"/>
        <w:jc w:val="left"/>
        <w:textAlignment w:val="auto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br w:type="page"/>
      </w: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862633" w14:paraId="01C4898A" w14:textId="77777777">
        <w:tc>
          <w:tcPr>
            <w:tcW w:w="9640" w:type="dxa"/>
            <w:shd w:val="clear" w:color="auto" w:fill="D9D9D9" w:themeFill="background1" w:themeFillShade="D9"/>
          </w:tcPr>
          <w:p w14:paraId="50BD1B13" w14:textId="5905BDC1" w:rsidR="00862633" w:rsidRPr="00FC4496" w:rsidRDefault="00862633" w:rsidP="0097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lastRenderedPageBreak/>
              <w:t xml:space="preserve">Critère n° </w:t>
            </w:r>
            <w:r w:rsidR="008121D5">
              <w:rPr>
                <w:rFonts w:ascii="Arial" w:hAnsi="Arial" w:cs="Arial"/>
                <w:bCs/>
                <w:iCs/>
                <w:sz w:val="28"/>
                <w:szCs w:val="28"/>
              </w:rPr>
              <w:t>2</w:t>
            </w: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> : QUALITE DE LA GARANTIE ET DU SERVICE APRES -</w:t>
            </w:r>
            <w:r w:rsidR="00ED16B7"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>VENTE</w:t>
            </w:r>
            <w:r w:rsidR="002D3913">
              <w:rPr>
                <w:rFonts w:ascii="Arial" w:hAnsi="Arial" w:cs="Arial"/>
                <w:bCs/>
                <w:iCs/>
                <w:sz w:val="28"/>
                <w:szCs w:val="28"/>
              </w:rPr>
              <w:t> (</w:t>
            </w:r>
            <w:r w:rsidR="00462750">
              <w:rPr>
                <w:rFonts w:ascii="Arial" w:hAnsi="Arial" w:cs="Arial"/>
                <w:bCs/>
                <w:iCs/>
                <w:sz w:val="28"/>
                <w:szCs w:val="28"/>
              </w:rPr>
              <w:t>1</w:t>
            </w:r>
            <w:r w:rsidR="00F51990">
              <w:rPr>
                <w:rFonts w:ascii="Arial" w:hAnsi="Arial" w:cs="Arial"/>
                <w:bCs/>
                <w:iCs/>
                <w:sz w:val="28"/>
                <w:szCs w:val="28"/>
              </w:rPr>
              <w:t>5</w:t>
            </w:r>
            <w:r w:rsidR="004C612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="0040360D">
              <w:rPr>
                <w:rFonts w:ascii="Arial" w:hAnsi="Arial" w:cs="Arial"/>
                <w:bCs/>
                <w:iCs/>
                <w:sz w:val="28"/>
                <w:szCs w:val="28"/>
              </w:rPr>
              <w:t>points</w:t>
            </w:r>
            <w:r w:rsidR="002D3913">
              <w:rPr>
                <w:rFonts w:ascii="Arial" w:hAnsi="Arial" w:cs="Arial"/>
                <w:bCs/>
                <w:iCs/>
                <w:sz w:val="28"/>
                <w:szCs w:val="28"/>
              </w:rPr>
              <w:t>)</w:t>
            </w:r>
          </w:p>
        </w:tc>
      </w:tr>
    </w:tbl>
    <w:p w14:paraId="5316A564" w14:textId="077EC3F3" w:rsidR="0005200A" w:rsidRPr="00800686" w:rsidRDefault="0005200A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FC4496" w:rsidRPr="00800686">
        <w:rPr>
          <w:rFonts w:ascii="Arial" w:hAnsi="Arial" w:cs="Arial"/>
          <w:bCs/>
          <w:iCs/>
          <w:sz w:val="22"/>
          <w:szCs w:val="22"/>
        </w:rPr>
        <w:t>décrit</w:t>
      </w:r>
      <w:r w:rsidRPr="00800686">
        <w:rPr>
          <w:rFonts w:ascii="Arial" w:hAnsi="Arial" w:cs="Arial"/>
          <w:bCs/>
          <w:iCs/>
          <w:sz w:val="22"/>
          <w:szCs w:val="22"/>
        </w:rPr>
        <w:t> </w:t>
      </w:r>
      <w:r w:rsidR="00D601AA" w:rsidRPr="00800686">
        <w:rPr>
          <w:rFonts w:ascii="Arial" w:hAnsi="Arial" w:cs="Arial"/>
          <w:bCs/>
          <w:iCs/>
          <w:sz w:val="22"/>
          <w:szCs w:val="22"/>
        </w:rPr>
        <w:t xml:space="preserve">les conditions de la garantie, complémentaires à celles mentionnées à l’article </w:t>
      </w:r>
      <w:r w:rsidR="00800686" w:rsidRPr="00800686">
        <w:rPr>
          <w:rFonts w:ascii="Arial" w:hAnsi="Arial" w:cs="Arial"/>
          <w:bCs/>
          <w:iCs/>
          <w:sz w:val="22"/>
          <w:szCs w:val="22"/>
        </w:rPr>
        <w:t>6</w:t>
      </w:r>
      <w:r w:rsidR="004E6DDD" w:rsidRPr="00800686">
        <w:rPr>
          <w:rFonts w:ascii="Arial" w:hAnsi="Arial" w:cs="Arial"/>
          <w:bCs/>
          <w:iCs/>
          <w:sz w:val="22"/>
          <w:szCs w:val="22"/>
        </w:rPr>
        <w:t xml:space="preserve"> </w:t>
      </w:r>
      <w:r w:rsidR="00D601AA" w:rsidRPr="00800686">
        <w:rPr>
          <w:rFonts w:ascii="Arial" w:hAnsi="Arial" w:cs="Arial"/>
          <w:bCs/>
          <w:iCs/>
          <w:sz w:val="22"/>
          <w:szCs w:val="22"/>
        </w:rPr>
        <w:t xml:space="preserve">du CCTP, qu’il s’engage à fournir notamment : </w:t>
      </w:r>
    </w:p>
    <w:p w14:paraId="735D9CBC" w14:textId="39ED60FA" w:rsidR="0005200A" w:rsidRPr="00800686" w:rsidRDefault="0005200A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>-  la durée et l’étendue de la garantie, les exclusions</w:t>
      </w:r>
      <w:r w:rsidR="00E804AD">
        <w:rPr>
          <w:rFonts w:ascii="Arial" w:hAnsi="Arial" w:cs="Arial"/>
          <w:bCs/>
          <w:iCs/>
          <w:sz w:val="22"/>
          <w:szCs w:val="22"/>
        </w:rPr>
        <w:t> ;</w:t>
      </w:r>
      <w:r w:rsidR="00AD3607">
        <w:rPr>
          <w:rFonts w:ascii="Arial" w:hAnsi="Arial" w:cs="Arial"/>
          <w:bCs/>
          <w:iCs/>
          <w:sz w:val="22"/>
          <w:szCs w:val="22"/>
        </w:rPr>
        <w:t>2 points</w:t>
      </w:r>
    </w:p>
    <w:p w14:paraId="54388DE0" w14:textId="39FD95D9" w:rsidR="0005200A" w:rsidRPr="00800686" w:rsidRDefault="0005200A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bCs/>
          <w:iCs/>
          <w:sz w:val="22"/>
          <w:szCs w:val="22"/>
        </w:rPr>
        <w:t xml:space="preserve">-  </w:t>
      </w:r>
      <w:r w:rsidR="0016754A" w:rsidRPr="00800686">
        <w:rPr>
          <w:rFonts w:ascii="Arial" w:hAnsi="Arial" w:cs="Arial"/>
          <w:bCs/>
          <w:iCs/>
          <w:sz w:val="22"/>
          <w:szCs w:val="22"/>
        </w:rPr>
        <w:t>l’organisation et la procédure qui seront déployées en cas de panne du gravimètre</w:t>
      </w:r>
      <w:r w:rsidR="00E804AD">
        <w:rPr>
          <w:rFonts w:ascii="Arial" w:hAnsi="Arial" w:cs="Arial"/>
          <w:bCs/>
          <w:iCs/>
          <w:sz w:val="22"/>
          <w:szCs w:val="22"/>
        </w:rPr>
        <w:t> ;</w:t>
      </w:r>
      <w:r w:rsidR="00AD3607">
        <w:rPr>
          <w:rFonts w:ascii="Arial" w:hAnsi="Arial" w:cs="Arial"/>
          <w:bCs/>
          <w:iCs/>
          <w:sz w:val="22"/>
          <w:szCs w:val="22"/>
        </w:rPr>
        <w:t xml:space="preserve"> 5 points</w:t>
      </w:r>
    </w:p>
    <w:p w14:paraId="6ED656E7" w14:textId="0669FBFA" w:rsidR="000D3892" w:rsidRDefault="000D3892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>- les temps d’accès minimum, maximum et moyen de l’équipement proposé, des accessoires, pièces de rechange et consommables. Notamment, il indiquera la durée d’approvisionnement</w:t>
      </w:r>
      <w:r w:rsidR="00E804AD">
        <w:rPr>
          <w:rFonts w:ascii="Arial" w:hAnsi="Arial" w:cs="Arial"/>
          <w:sz w:val="22"/>
          <w:szCs w:val="22"/>
        </w:rPr>
        <w:t> ;</w:t>
      </w:r>
      <w:r w:rsidR="00AD3607">
        <w:rPr>
          <w:rFonts w:ascii="Arial" w:hAnsi="Arial" w:cs="Arial"/>
          <w:sz w:val="22"/>
          <w:szCs w:val="22"/>
        </w:rPr>
        <w:t xml:space="preserve"> 2 points</w:t>
      </w:r>
    </w:p>
    <w:p w14:paraId="574D28B4" w14:textId="420A415A" w:rsidR="00C81313" w:rsidRPr="00800686" w:rsidRDefault="00C81313" w:rsidP="00C81313">
      <w:pPr>
        <w:spacing w:before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la facilité de déplacement des personnels et des équipements</w:t>
      </w:r>
      <w:r w:rsidR="003F7AD3">
        <w:rPr>
          <w:rFonts w:ascii="Arial" w:hAnsi="Arial" w:cs="Arial"/>
          <w:sz w:val="22"/>
          <w:szCs w:val="22"/>
        </w:rPr>
        <w:t> ;</w:t>
      </w:r>
      <w:r w:rsidR="00AD3607">
        <w:rPr>
          <w:rFonts w:ascii="Arial" w:hAnsi="Arial" w:cs="Arial"/>
          <w:sz w:val="22"/>
          <w:szCs w:val="22"/>
        </w:rPr>
        <w:t xml:space="preserve"> 2 points</w:t>
      </w:r>
    </w:p>
    <w:p w14:paraId="50C73811" w14:textId="6AA7BAA3" w:rsidR="0005200A" w:rsidRDefault="0005200A" w:rsidP="00800686">
      <w:pPr>
        <w:spacing w:before="12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>-</w:t>
      </w:r>
      <w:r w:rsidR="00FF25D9" w:rsidRPr="00800686">
        <w:rPr>
          <w:rFonts w:ascii="Arial" w:hAnsi="Arial" w:cs="Arial"/>
          <w:sz w:val="22"/>
          <w:szCs w:val="22"/>
        </w:rPr>
        <w:t xml:space="preserve"> </w:t>
      </w:r>
      <w:r w:rsidR="000D3892" w:rsidRPr="00800686">
        <w:rPr>
          <w:rFonts w:ascii="Arial" w:hAnsi="Arial" w:cs="Arial"/>
          <w:sz w:val="22"/>
          <w:szCs w:val="22"/>
        </w:rPr>
        <w:t>les modalités d’accès</w:t>
      </w:r>
      <w:r w:rsidRPr="00800686">
        <w:rPr>
          <w:rFonts w:ascii="Arial" w:hAnsi="Arial" w:cs="Arial"/>
          <w:sz w:val="22"/>
          <w:szCs w:val="22"/>
        </w:rPr>
        <w:t xml:space="preserve"> à un support technique spécialisé (aide à distance, accès à une documentation à jour et à une base de connaissance)</w:t>
      </w:r>
      <w:r w:rsidR="00AD3607">
        <w:rPr>
          <w:rFonts w:ascii="Arial" w:hAnsi="Arial" w:cs="Arial"/>
          <w:sz w:val="22"/>
          <w:szCs w:val="22"/>
        </w:rPr>
        <w:t>, 2 points</w:t>
      </w:r>
      <w:r w:rsidR="00E804AD">
        <w:rPr>
          <w:rFonts w:ascii="Arial" w:hAnsi="Arial" w:cs="Arial"/>
          <w:sz w:val="22"/>
          <w:szCs w:val="22"/>
        </w:rPr>
        <w:t xml:space="preserve">. </w:t>
      </w:r>
    </w:p>
    <w:p w14:paraId="31367B60" w14:textId="125FAA73" w:rsidR="00337370" w:rsidRDefault="000D3892" w:rsidP="00C81313">
      <w:pPr>
        <w:spacing w:before="240" w:line="240" w:lineRule="auto"/>
        <w:rPr>
          <w:rFonts w:ascii="Arial" w:hAnsi="Arial" w:cs="Arial"/>
          <w:sz w:val="22"/>
          <w:szCs w:val="22"/>
        </w:rPr>
      </w:pPr>
      <w:r w:rsidRPr="00800686">
        <w:rPr>
          <w:rFonts w:ascii="Arial" w:hAnsi="Arial" w:cs="Arial"/>
          <w:sz w:val="22"/>
          <w:szCs w:val="22"/>
        </w:rPr>
        <w:t>Le titulaire décrit également le service après-vente proposé</w:t>
      </w:r>
      <w:r w:rsidR="00AD3607">
        <w:rPr>
          <w:rFonts w:ascii="Arial" w:hAnsi="Arial" w:cs="Arial"/>
          <w:sz w:val="22"/>
          <w:szCs w:val="22"/>
        </w:rPr>
        <w:t>, 2points</w:t>
      </w:r>
      <w:r w:rsidRPr="00800686">
        <w:rPr>
          <w:rFonts w:ascii="Arial" w:hAnsi="Arial" w:cs="Arial"/>
          <w:sz w:val="22"/>
          <w:szCs w:val="22"/>
        </w:rPr>
        <w:t>.</w:t>
      </w:r>
    </w:p>
    <w:p w14:paraId="53BA40AD" w14:textId="77777777" w:rsidR="00337370" w:rsidRPr="001628D3" w:rsidRDefault="00337370" w:rsidP="00337370">
      <w:pPr>
        <w:tabs>
          <w:tab w:val="left" w:pos="6237"/>
        </w:tabs>
        <w:ind w:left="68"/>
        <w:rPr>
          <w:rFonts w:ascii="Arial" w:hAnsi="Arial" w:cs="Arial"/>
          <w:bCs/>
          <w:sz w:val="22"/>
          <w:szCs w:val="22"/>
        </w:rPr>
      </w:pPr>
    </w:p>
    <w:tbl>
      <w:tblPr>
        <w:tblStyle w:val="Grilledutableau"/>
        <w:tblW w:w="9532" w:type="dxa"/>
        <w:tblInd w:w="-39" w:type="dxa"/>
        <w:tblLook w:val="04A0" w:firstRow="1" w:lastRow="0" w:firstColumn="1" w:lastColumn="0" w:noHBand="0" w:noVBand="1"/>
      </w:tblPr>
      <w:tblGrid>
        <w:gridCol w:w="9532"/>
      </w:tblGrid>
      <w:tr w:rsidR="00337370" w:rsidRPr="001628D3" w14:paraId="502E7F7D" w14:textId="77777777">
        <w:tc>
          <w:tcPr>
            <w:tcW w:w="9532" w:type="dxa"/>
          </w:tcPr>
          <w:p w14:paraId="39A58AEF" w14:textId="4099C59E" w:rsidR="00337370" w:rsidRDefault="00337370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Réponse</w:t>
            </w:r>
            <w:r w:rsidR="00757804">
              <w:rPr>
                <w:rFonts w:ascii="Arial" w:hAnsi="Arial" w:cs="Arial"/>
                <w:sz w:val="22"/>
                <w:szCs w:val="22"/>
              </w:rPr>
              <w:t xml:space="preserve"> : </w:t>
            </w:r>
          </w:p>
          <w:p w14:paraId="1ECFD2F6" w14:textId="77777777" w:rsidR="00337370" w:rsidRPr="001628D3" w:rsidRDefault="00337370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4074B9F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ECCF15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5D11492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10F0ADE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920BAB7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7A7F70A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1BD1E70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F45866E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42F857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93DD4EF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41E9890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4CF8794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8912C9B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4690941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C94DF60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64A3AC5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BD69AF" w14:textId="77777777" w:rsidR="00337370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58C61C7" w14:textId="77777777" w:rsidR="00337370" w:rsidRPr="001628D3" w:rsidRDefault="00337370">
            <w:pPr>
              <w:spacing w:after="120" w:line="240" w:lineRule="auto"/>
              <w:ind w:left="68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58FC4DE" w14:textId="77777777" w:rsidR="00337370" w:rsidRPr="001628D3" w:rsidRDefault="00337370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7804D9E" w14:textId="77777777" w:rsidR="00337370" w:rsidRPr="001628D3" w:rsidRDefault="00337370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B5014B3" w14:textId="77777777" w:rsidR="00337370" w:rsidRDefault="00337370" w:rsidP="00337370">
      <w:pPr>
        <w:spacing w:after="120" w:line="240" w:lineRule="auto"/>
        <w:ind w:left="68"/>
        <w:rPr>
          <w:rFonts w:ascii="Arial" w:hAnsi="Arial" w:cs="Arial"/>
          <w:bCs/>
          <w:sz w:val="22"/>
          <w:szCs w:val="22"/>
        </w:rPr>
      </w:pPr>
    </w:p>
    <w:p w14:paraId="3A36E76D" w14:textId="77777777" w:rsidR="00337370" w:rsidRDefault="00337370" w:rsidP="00337370">
      <w:pPr>
        <w:spacing w:after="120" w:line="240" w:lineRule="auto"/>
        <w:ind w:left="68"/>
        <w:rPr>
          <w:rFonts w:ascii="Arial" w:hAnsi="Arial" w:cs="Arial"/>
          <w:bCs/>
          <w:sz w:val="22"/>
          <w:szCs w:val="22"/>
        </w:rPr>
      </w:pPr>
    </w:p>
    <w:p w14:paraId="6759169D" w14:textId="77777777" w:rsidR="00337370" w:rsidRDefault="00337370" w:rsidP="00337370">
      <w:pPr>
        <w:spacing w:after="120" w:line="240" w:lineRule="auto"/>
        <w:ind w:left="68"/>
        <w:rPr>
          <w:rFonts w:ascii="Arial" w:hAnsi="Arial" w:cs="Arial"/>
          <w:bCs/>
          <w:sz w:val="22"/>
          <w:szCs w:val="22"/>
        </w:rPr>
      </w:pPr>
    </w:p>
    <w:p w14:paraId="6D9B1DB0" w14:textId="77777777" w:rsidR="00970362" w:rsidRDefault="00970362">
      <w:pPr>
        <w:rPr>
          <w:rFonts w:ascii="Arial" w:hAnsi="Arial" w:cs="Arial"/>
          <w:bCs/>
          <w:i/>
          <w:iCs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05200A" w:rsidRPr="00613C35" w14:paraId="21A036F6" w14:textId="77777777">
        <w:tc>
          <w:tcPr>
            <w:tcW w:w="9640" w:type="dxa"/>
            <w:shd w:val="clear" w:color="auto" w:fill="D9D9D9" w:themeFill="background1" w:themeFillShade="D9"/>
          </w:tcPr>
          <w:p w14:paraId="6905E146" w14:textId="473B7FCA" w:rsidR="0005200A" w:rsidRPr="00AD3607" w:rsidRDefault="0005200A" w:rsidP="00D4390C">
            <w:pPr>
              <w:pStyle w:val="Corpsdetexte"/>
              <w:spacing w:before="120" w:after="120"/>
              <w:ind w:right="-28"/>
              <w:rPr>
                <w:sz w:val="22"/>
                <w:szCs w:val="22"/>
              </w:rPr>
            </w:pPr>
            <w:r w:rsidRPr="00AD360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Critère n° </w:t>
            </w:r>
            <w:r w:rsidR="00D4390C">
              <w:rPr>
                <w:rFonts w:ascii="Arial" w:hAnsi="Arial" w:cs="Arial"/>
                <w:bCs/>
                <w:iCs/>
                <w:sz w:val="28"/>
                <w:szCs w:val="28"/>
              </w:rPr>
              <w:t>3</w:t>
            </w:r>
            <w:r w:rsidRPr="00AD3607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 :  </w:t>
            </w:r>
            <w:r w:rsidR="00AD3607">
              <w:rPr>
                <w:rFonts w:ascii="Arial" w:hAnsi="Arial" w:cs="Arial"/>
                <w:bCs/>
                <w:iCs/>
                <w:sz w:val="28"/>
                <w:szCs w:val="28"/>
              </w:rPr>
              <w:t>GARANTI</w:t>
            </w:r>
            <w:r w:rsidR="008F4ED4">
              <w:rPr>
                <w:rFonts w:ascii="Arial" w:hAnsi="Arial" w:cs="Arial"/>
                <w:bCs/>
                <w:iCs/>
                <w:sz w:val="28"/>
                <w:szCs w:val="28"/>
              </w:rPr>
              <w:t>ES DU RESPECT DU DELAI DE LIVRAISON</w:t>
            </w:r>
            <w:r w:rsidR="002D3913">
              <w:rPr>
                <w:rFonts w:ascii="Arial" w:hAnsi="Arial" w:cs="Arial"/>
                <w:bCs/>
                <w:iCs/>
                <w:sz w:val="28"/>
                <w:szCs w:val="28"/>
              </w:rPr>
              <w:t> (10 points)</w:t>
            </w:r>
          </w:p>
        </w:tc>
      </w:tr>
    </w:tbl>
    <w:p w14:paraId="1A6950DD" w14:textId="79B98305" w:rsidR="0005200A" w:rsidRPr="00AD3607" w:rsidRDefault="0005200A" w:rsidP="0005200A">
      <w:pPr>
        <w:rPr>
          <w:rFonts w:ascii="Arial" w:hAnsi="Arial" w:cs="Arial"/>
          <w:bCs/>
          <w:iCs/>
          <w:sz w:val="22"/>
          <w:szCs w:val="22"/>
        </w:rPr>
      </w:pPr>
      <w:r w:rsidRPr="00AD3607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39335F" w:rsidRPr="00AD3607">
        <w:rPr>
          <w:rFonts w:ascii="Arial" w:hAnsi="Arial" w:cs="Arial"/>
          <w:bCs/>
          <w:iCs/>
          <w:sz w:val="22"/>
          <w:szCs w:val="22"/>
        </w:rPr>
        <w:t>décrit</w:t>
      </w:r>
      <w:r w:rsidRPr="00AD3607">
        <w:rPr>
          <w:rFonts w:ascii="Arial" w:hAnsi="Arial" w:cs="Arial"/>
          <w:bCs/>
          <w:iCs/>
          <w:sz w:val="22"/>
          <w:szCs w:val="22"/>
        </w:rPr>
        <w:t xml:space="preserve"> : </w:t>
      </w:r>
    </w:p>
    <w:p w14:paraId="757FF045" w14:textId="72D07C7C" w:rsidR="0005200A" w:rsidRPr="00AD3607" w:rsidRDefault="0005200A" w:rsidP="000D28C7">
      <w:pPr>
        <w:tabs>
          <w:tab w:val="left" w:pos="6237"/>
        </w:tabs>
        <w:spacing w:before="120" w:line="240" w:lineRule="auto"/>
        <w:ind w:left="68"/>
        <w:rPr>
          <w:rFonts w:ascii="Arial" w:hAnsi="Arial" w:cs="Arial"/>
          <w:sz w:val="22"/>
          <w:szCs w:val="22"/>
        </w:rPr>
      </w:pPr>
      <w:r w:rsidRPr="00AD3607">
        <w:rPr>
          <w:rFonts w:ascii="Arial" w:hAnsi="Arial" w:cs="Arial"/>
          <w:bCs/>
          <w:iCs/>
          <w:sz w:val="22"/>
          <w:szCs w:val="22"/>
        </w:rPr>
        <w:t>-</w:t>
      </w:r>
      <w:r w:rsidRPr="00AD3607">
        <w:rPr>
          <w:rFonts w:ascii="Arial" w:hAnsi="Arial" w:cs="Arial"/>
          <w:bCs/>
          <w:sz w:val="22"/>
          <w:szCs w:val="22"/>
        </w:rPr>
        <w:t xml:space="preserve"> </w:t>
      </w:r>
      <w:r w:rsidR="00AD3607">
        <w:rPr>
          <w:rFonts w:ascii="Arial" w:hAnsi="Arial" w:cs="Arial"/>
          <w:bCs/>
          <w:sz w:val="22"/>
          <w:szCs w:val="22"/>
        </w:rPr>
        <w:t xml:space="preserve">le calendrier d’exécution proposé ; </w:t>
      </w:r>
    </w:p>
    <w:p w14:paraId="5CC723B0" w14:textId="444EF77D" w:rsidR="00AD3607" w:rsidRPr="00AD3607" w:rsidRDefault="0039335F" w:rsidP="00AD3607">
      <w:pPr>
        <w:tabs>
          <w:tab w:val="left" w:pos="6237"/>
        </w:tabs>
        <w:spacing w:before="120" w:line="240" w:lineRule="auto"/>
        <w:ind w:left="68"/>
        <w:rPr>
          <w:rFonts w:ascii="Arial" w:hAnsi="Arial" w:cs="Arial"/>
          <w:bCs/>
          <w:iCs/>
          <w:sz w:val="22"/>
          <w:szCs w:val="22"/>
        </w:rPr>
      </w:pPr>
      <w:r w:rsidRPr="00AD3607">
        <w:rPr>
          <w:rFonts w:ascii="Arial" w:hAnsi="Arial" w:cs="Arial"/>
          <w:bCs/>
          <w:sz w:val="22"/>
          <w:szCs w:val="22"/>
        </w:rPr>
        <w:t>-</w:t>
      </w:r>
      <w:r w:rsidR="00AD3607">
        <w:rPr>
          <w:rFonts w:ascii="Arial" w:hAnsi="Arial" w:cs="Arial"/>
          <w:bCs/>
          <w:sz w:val="22"/>
          <w:szCs w:val="22"/>
        </w:rPr>
        <w:t xml:space="preserve"> l’organisation et les engagements mis en place par celui-ci afin de respecter le délai imposé ; </w:t>
      </w:r>
    </w:p>
    <w:p w14:paraId="7CF0CD09" w14:textId="619F8B13" w:rsidR="003C5F8D" w:rsidRPr="001E7ABE" w:rsidRDefault="00AD3607" w:rsidP="00AD3607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="002B4D82" w:rsidRPr="00AD3607">
        <w:rPr>
          <w:rFonts w:ascii="Arial" w:hAnsi="Arial" w:cs="Arial"/>
          <w:bCs/>
          <w:iCs/>
          <w:sz w:val="22"/>
          <w:szCs w:val="22"/>
        </w:rPr>
        <w:tab/>
      </w:r>
    </w:p>
    <w:tbl>
      <w:tblPr>
        <w:tblStyle w:val="Grilledutableau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4E6579" w14:paraId="513BDF2A" w14:textId="77777777" w:rsidTr="00624C2D">
        <w:trPr>
          <w:trHeight w:val="2204"/>
        </w:trPr>
        <w:tc>
          <w:tcPr>
            <w:tcW w:w="9640" w:type="dxa"/>
          </w:tcPr>
          <w:p w14:paraId="43877CD4" w14:textId="77777777" w:rsidR="001E7ABE" w:rsidRDefault="001E7ABE" w:rsidP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1" w:name="_Hlk203057170"/>
            <w:r>
              <w:rPr>
                <w:rFonts w:ascii="Arial" w:hAnsi="Arial" w:cs="Arial"/>
                <w:sz w:val="22"/>
                <w:szCs w:val="22"/>
              </w:rPr>
              <w:t>Réponse :</w:t>
            </w:r>
          </w:p>
          <w:p w14:paraId="4F6363B1" w14:textId="32F44FCC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1A61E6C" w14:textId="56D13EF2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E37AF28" w14:textId="6947871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78167D68" w14:textId="11D5E8E2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653E15E" w14:textId="6AF9C6FC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0B53AAB6" w14:textId="25647A1B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1AAD1F60" w14:textId="7E9956E0" w:rsidR="00C140A1" w:rsidRDefault="00C140A1">
            <w:pPr>
              <w:tabs>
                <w:tab w:val="left" w:pos="6237"/>
              </w:tabs>
              <w:ind w:left="68"/>
              <w:jc w:val="left"/>
            </w:pPr>
          </w:p>
          <w:p w14:paraId="5BA6C7A2" w14:textId="28458039" w:rsidR="00C140A1" w:rsidRDefault="00C140A1">
            <w:pPr>
              <w:tabs>
                <w:tab w:val="left" w:pos="6237"/>
              </w:tabs>
              <w:ind w:left="68"/>
              <w:jc w:val="left"/>
            </w:pPr>
          </w:p>
          <w:p w14:paraId="230CB209" w14:textId="77777777" w:rsidR="00A62185" w:rsidRPr="00A62185" w:rsidRDefault="00A62185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99C6FD" w14:textId="77777777" w:rsidR="00457EBB" w:rsidRDefault="00457EBB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798B4D4" w14:textId="77777777" w:rsidR="00457EBB" w:rsidRDefault="00457EBB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C46BEB5" w14:textId="0987540E" w:rsidR="00457EBB" w:rsidRDefault="00457EBB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7B04A1F" w14:textId="3118411C" w:rsidR="00C140A1" w:rsidRDefault="00C140A1">
            <w:pPr>
              <w:tabs>
                <w:tab w:val="left" w:pos="6237"/>
              </w:tabs>
              <w:ind w:left="68"/>
              <w:jc w:val="left"/>
            </w:pPr>
          </w:p>
          <w:p w14:paraId="0A868B58" w14:textId="669C5CF9" w:rsidR="00C140A1" w:rsidRDefault="00C140A1">
            <w:pPr>
              <w:tabs>
                <w:tab w:val="left" w:pos="6237"/>
              </w:tabs>
              <w:ind w:left="68"/>
              <w:jc w:val="left"/>
            </w:pPr>
          </w:p>
          <w:p w14:paraId="17A7AA88" w14:textId="1645D05E" w:rsidR="00C140A1" w:rsidRDefault="00C140A1">
            <w:pPr>
              <w:tabs>
                <w:tab w:val="left" w:pos="6237"/>
              </w:tabs>
              <w:ind w:left="68"/>
              <w:jc w:val="left"/>
            </w:pPr>
          </w:p>
          <w:p w14:paraId="0F575907" w14:textId="77777777" w:rsidR="00C140A1" w:rsidRDefault="00C140A1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B1951BB" w14:textId="77777777" w:rsidR="00457EBB" w:rsidRDefault="00457EBB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3EAC95E" w14:textId="210F1806" w:rsidR="00457EBB" w:rsidRPr="002A112F" w:rsidRDefault="00457EBB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  <w:bookmarkEnd w:id="1"/>
    </w:tbl>
    <w:p w14:paraId="2F567A79" w14:textId="1B755E97" w:rsidR="00EB20B3" w:rsidRDefault="00EB20B3">
      <w:pPr>
        <w:pStyle w:val="Corpsdetexte"/>
        <w:ind w:right="-28"/>
        <w:rPr>
          <w:sz w:val="22"/>
          <w:szCs w:val="22"/>
        </w:rPr>
      </w:pPr>
    </w:p>
    <w:p w14:paraId="00BA7AA3" w14:textId="55CC7CED" w:rsidR="00EB20B3" w:rsidRDefault="00EB20B3">
      <w:pPr>
        <w:widowControl/>
        <w:suppressAutoHyphens w:val="0"/>
        <w:spacing w:line="240" w:lineRule="auto"/>
        <w:jc w:val="left"/>
        <w:textAlignment w:val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0E17494" w14:textId="04421B80" w:rsidR="001E7ABE" w:rsidRDefault="001E7ABE">
      <w:pPr>
        <w:widowControl/>
        <w:suppressAutoHyphens w:val="0"/>
        <w:spacing w:line="240" w:lineRule="auto"/>
        <w:jc w:val="left"/>
        <w:textAlignment w:val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Grilledutableau"/>
        <w:tblpPr w:leftFromText="141" w:rightFromText="141" w:vertAnchor="text" w:horzAnchor="margin" w:tblpY="-52"/>
        <w:tblW w:w="9640" w:type="dxa"/>
        <w:tblLook w:val="04A0" w:firstRow="1" w:lastRow="0" w:firstColumn="1" w:lastColumn="0" w:noHBand="0" w:noVBand="1"/>
      </w:tblPr>
      <w:tblGrid>
        <w:gridCol w:w="9640"/>
      </w:tblGrid>
      <w:tr w:rsidR="001E7ABE" w14:paraId="31A6F723" w14:textId="77777777" w:rsidTr="001E7ABE">
        <w:trPr>
          <w:trHeight w:val="836"/>
        </w:trPr>
        <w:tc>
          <w:tcPr>
            <w:tcW w:w="9640" w:type="dxa"/>
            <w:shd w:val="clear" w:color="auto" w:fill="D9D9D9" w:themeFill="background1" w:themeFillShade="D9"/>
          </w:tcPr>
          <w:p w14:paraId="1A40591A" w14:textId="189179B6" w:rsidR="001E7ABE" w:rsidRPr="00FC4496" w:rsidRDefault="001E7ABE" w:rsidP="00FF25D9">
            <w:pPr>
              <w:pStyle w:val="Corpsdetexte"/>
              <w:spacing w:before="120" w:after="120"/>
              <w:ind w:right="-28"/>
              <w:rPr>
                <w:sz w:val="28"/>
                <w:szCs w:val="28"/>
              </w:rPr>
            </w:pP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Critère n° </w:t>
            </w:r>
            <w:r w:rsidR="00D4390C">
              <w:rPr>
                <w:rFonts w:ascii="Arial" w:hAnsi="Arial" w:cs="Arial"/>
                <w:bCs/>
                <w:iCs/>
                <w:sz w:val="28"/>
                <w:szCs w:val="28"/>
              </w:rPr>
              <w:t>4</w:t>
            </w:r>
            <w:r w:rsidRPr="00FC4496">
              <w:rPr>
                <w:rFonts w:ascii="Arial" w:hAnsi="Arial" w:cs="Arial"/>
                <w:bCs/>
                <w:iCs/>
                <w:sz w:val="28"/>
                <w:szCs w:val="28"/>
              </w:rPr>
              <w:t> : DEVELOPPEMENT DURABLE</w:t>
            </w:r>
            <w:r w:rsidR="00FC4496">
              <w:rPr>
                <w:rFonts w:ascii="Arial" w:hAnsi="Arial" w:cs="Arial"/>
                <w:bCs/>
                <w:iCs/>
                <w:sz w:val="28"/>
                <w:szCs w:val="28"/>
              </w:rPr>
              <w:t xml:space="preserve"> </w:t>
            </w:r>
            <w:r w:rsidR="00017622">
              <w:rPr>
                <w:rFonts w:ascii="Arial" w:hAnsi="Arial" w:cs="Arial"/>
                <w:bCs/>
                <w:iCs/>
                <w:sz w:val="28"/>
                <w:szCs w:val="28"/>
              </w:rPr>
              <w:t>(10 points)</w:t>
            </w:r>
          </w:p>
        </w:tc>
      </w:tr>
    </w:tbl>
    <w:p w14:paraId="7725A6C8" w14:textId="71270A5E" w:rsidR="001E7ABE" w:rsidRPr="00BB2AB2" w:rsidRDefault="001E7ABE" w:rsidP="00F62E7C">
      <w:pPr>
        <w:widowControl/>
        <w:suppressAutoHyphens w:val="0"/>
        <w:spacing w:line="240" w:lineRule="auto"/>
        <w:textAlignment w:val="auto"/>
        <w:rPr>
          <w:rFonts w:ascii="Arial" w:hAnsi="Arial" w:cs="Arial"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Le candidat </w:t>
      </w:r>
      <w:r w:rsidR="00F62E7C" w:rsidRPr="00BB2AB2">
        <w:rPr>
          <w:rFonts w:ascii="Arial" w:hAnsi="Arial" w:cs="Arial"/>
          <w:bCs/>
          <w:iCs/>
          <w:sz w:val="22"/>
          <w:szCs w:val="22"/>
        </w:rPr>
        <w:t>décrit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 : </w:t>
      </w:r>
    </w:p>
    <w:p w14:paraId="0D32D230" w14:textId="5093C2BA" w:rsidR="001E7ABE" w:rsidRPr="00BB2AB2" w:rsidRDefault="001E7ABE" w:rsidP="00FF25D9">
      <w:pPr>
        <w:spacing w:before="120"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sz w:val="22"/>
          <w:szCs w:val="22"/>
        </w:rPr>
        <w:t xml:space="preserve">- 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les mesures d’éco-conception mises en œuvre pour la fabrication </w:t>
      </w:r>
      <w:r w:rsidR="00F51990" w:rsidRPr="00BB2AB2">
        <w:rPr>
          <w:rFonts w:ascii="Arial" w:hAnsi="Arial" w:cs="Arial"/>
          <w:bCs/>
          <w:iCs/>
          <w:sz w:val="22"/>
          <w:szCs w:val="22"/>
        </w:rPr>
        <w:t xml:space="preserve">du </w:t>
      </w:r>
      <w:r w:rsidR="00F51990">
        <w:rPr>
          <w:rFonts w:ascii="Arial" w:hAnsi="Arial" w:cs="Arial"/>
          <w:bCs/>
          <w:iCs/>
          <w:sz w:val="22"/>
          <w:szCs w:val="22"/>
        </w:rPr>
        <w:t>gravimètre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 (matériaux recyclables, composants non toxiques…),</w:t>
      </w:r>
    </w:p>
    <w:p w14:paraId="1486533C" w14:textId="52DA81FF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la durée de vie estimée </w:t>
      </w:r>
      <w:r w:rsidR="00F51990" w:rsidRPr="00BB2AB2">
        <w:rPr>
          <w:rFonts w:ascii="Arial" w:hAnsi="Arial" w:cs="Arial"/>
          <w:bCs/>
          <w:iCs/>
          <w:sz w:val="22"/>
          <w:szCs w:val="22"/>
        </w:rPr>
        <w:t xml:space="preserve">du </w:t>
      </w:r>
      <w:r w:rsidR="00F51990">
        <w:rPr>
          <w:rFonts w:ascii="Arial" w:hAnsi="Arial" w:cs="Arial"/>
          <w:bCs/>
          <w:iCs/>
          <w:sz w:val="22"/>
          <w:szCs w:val="22"/>
        </w:rPr>
        <w:t>gravimètre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, </w:t>
      </w:r>
    </w:p>
    <w:p w14:paraId="1E061837" w14:textId="1A8FC4F7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</w:t>
      </w:r>
      <w:r w:rsidR="00C47C7A" w:rsidRPr="00BB2AB2">
        <w:rPr>
          <w:rFonts w:ascii="Arial" w:hAnsi="Arial" w:cs="Arial"/>
          <w:bCs/>
          <w:iCs/>
          <w:sz w:val="22"/>
          <w:szCs w:val="22"/>
        </w:rPr>
        <w:t>l</w:t>
      </w:r>
      <w:r w:rsidRPr="00BB2AB2">
        <w:rPr>
          <w:rFonts w:ascii="Arial" w:hAnsi="Arial" w:cs="Arial"/>
          <w:bCs/>
          <w:iCs/>
          <w:sz w:val="22"/>
          <w:szCs w:val="22"/>
        </w:rPr>
        <w:t>a politique de réparabilité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B2AB2">
        <w:rPr>
          <w:rFonts w:ascii="Arial" w:hAnsi="Arial" w:cs="Arial"/>
          <w:bCs/>
          <w:iCs/>
          <w:sz w:val="22"/>
          <w:szCs w:val="22"/>
        </w:rPr>
        <w:t>/ durabilité du matériel, les actions mise en place pour la lutte contre l’obsolescence programmée de l’équipement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7534FB4E" w14:textId="5E13E070" w:rsidR="001E7ABE" w:rsidRPr="00BB2AB2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les possibilités de recyclage ou de valorisation des composants </w:t>
      </w:r>
      <w:r w:rsidR="00F51990" w:rsidRPr="00BB2AB2">
        <w:rPr>
          <w:rFonts w:ascii="Arial" w:hAnsi="Arial" w:cs="Arial"/>
          <w:bCs/>
          <w:iCs/>
          <w:sz w:val="22"/>
          <w:szCs w:val="22"/>
        </w:rPr>
        <w:t xml:space="preserve">du </w:t>
      </w:r>
      <w:r w:rsidR="00F51990">
        <w:rPr>
          <w:rFonts w:ascii="Arial" w:hAnsi="Arial" w:cs="Arial"/>
          <w:bCs/>
          <w:iCs/>
          <w:sz w:val="22"/>
          <w:szCs w:val="22"/>
        </w:rPr>
        <w:t>gravimètre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 en fin de vie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,</w:t>
      </w:r>
      <w:r w:rsidRPr="00BB2AB2">
        <w:rPr>
          <w:rFonts w:ascii="Arial" w:hAnsi="Arial" w:cs="Arial"/>
          <w:bCs/>
          <w:iCs/>
          <w:sz w:val="22"/>
          <w:szCs w:val="22"/>
        </w:rPr>
        <w:t> </w:t>
      </w:r>
    </w:p>
    <w:p w14:paraId="5DA8213B" w14:textId="2DBF0410" w:rsidR="001E7ABE" w:rsidRDefault="001E7ABE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 w:rsidRPr="00BB2AB2">
        <w:rPr>
          <w:rFonts w:ascii="Arial" w:hAnsi="Arial" w:cs="Arial"/>
          <w:bCs/>
          <w:iCs/>
          <w:sz w:val="22"/>
          <w:szCs w:val="22"/>
        </w:rPr>
        <w:t xml:space="preserve">- </w:t>
      </w:r>
      <w:r w:rsidR="008F19A8" w:rsidRPr="00BB2AB2">
        <w:rPr>
          <w:rFonts w:ascii="Arial" w:hAnsi="Arial" w:cs="Arial"/>
          <w:bCs/>
          <w:iCs/>
          <w:sz w:val="22"/>
          <w:szCs w:val="22"/>
        </w:rPr>
        <w:t>ses</w:t>
      </w:r>
      <w:r w:rsidRPr="00BB2AB2">
        <w:rPr>
          <w:rFonts w:ascii="Arial" w:hAnsi="Arial" w:cs="Arial"/>
          <w:bCs/>
          <w:iCs/>
          <w:sz w:val="22"/>
          <w:szCs w:val="22"/>
        </w:rPr>
        <w:t xml:space="preserve"> engagements pour limiter l’empreinte carbone liée au transport et à la livraison </w:t>
      </w:r>
    </w:p>
    <w:p w14:paraId="322E12FC" w14:textId="65B99A68" w:rsidR="00662378" w:rsidRPr="00BB2AB2" w:rsidRDefault="00662378" w:rsidP="00FF25D9">
      <w:pPr>
        <w:spacing w:line="240" w:lineRule="auto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- le plan définissant </w:t>
      </w:r>
      <w:r w:rsidRPr="00662378">
        <w:rPr>
          <w:rFonts w:ascii="Arial" w:hAnsi="Arial" w:cs="Arial"/>
          <w:bCs/>
          <w:iCs/>
          <w:sz w:val="22"/>
          <w:szCs w:val="22"/>
        </w:rPr>
        <w:t>la disponibilité des composants numériques clés, et le cas échéant quand elle existe, la présentation d’une stratégie d’approvisionnent des composants de remplacement à performances égales ou meilleures</w:t>
      </w:r>
    </w:p>
    <w:p w14:paraId="1884D5B9" w14:textId="7A9D077B" w:rsidR="001E7ABE" w:rsidRPr="008730CA" w:rsidRDefault="001E7ABE" w:rsidP="001E7ABE">
      <w:pPr>
        <w:widowControl/>
        <w:spacing w:after="160" w:line="252" w:lineRule="auto"/>
        <w:contextualSpacing/>
        <w:textAlignment w:val="auto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9640" w:type="dxa"/>
        <w:tblInd w:w="-147" w:type="dxa"/>
        <w:tblLook w:val="04A0" w:firstRow="1" w:lastRow="0" w:firstColumn="1" w:lastColumn="0" w:noHBand="0" w:noVBand="1"/>
      </w:tblPr>
      <w:tblGrid>
        <w:gridCol w:w="9640"/>
      </w:tblGrid>
      <w:tr w:rsidR="001E7ABE" w:rsidRPr="002A112F" w14:paraId="051E3E0F" w14:textId="77777777">
        <w:trPr>
          <w:trHeight w:val="2204"/>
        </w:trPr>
        <w:tc>
          <w:tcPr>
            <w:tcW w:w="9640" w:type="dxa"/>
          </w:tcPr>
          <w:p w14:paraId="1767F342" w14:textId="77777777" w:rsidR="001E7ABE" w:rsidRDefault="001E7ABE" w:rsidP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Réponse :</w:t>
            </w:r>
          </w:p>
          <w:p w14:paraId="1AAAD313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6703ACC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A8C751C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9757436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9F80891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B6D916B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570A18B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CF22C16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192129E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3BE1344E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9A0664F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981B39A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FD3D8AF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D2CA531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4CA06C5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75726F5B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226F450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B777D72" w14:textId="77777777" w:rsidR="001E7ABE" w:rsidRPr="00A62185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2147D31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713A787" w14:textId="140BB048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CA827D2" w14:textId="77777777" w:rsidR="008F19A8" w:rsidRDefault="008F19A8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580EC101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490F30D5" w14:textId="77777777" w:rsidR="001E7ABE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66D143AD" w14:textId="77777777" w:rsidR="001E7ABE" w:rsidRPr="002A112F" w:rsidRDefault="001E7ABE">
            <w:pPr>
              <w:tabs>
                <w:tab w:val="left" w:pos="6237"/>
              </w:tabs>
              <w:ind w:left="68"/>
              <w:jc w:val="left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</w:tc>
      </w:tr>
    </w:tbl>
    <w:p w14:paraId="5D6219D7" w14:textId="77777777" w:rsidR="001E7ABE" w:rsidRDefault="001E7ABE" w:rsidP="001E7ABE">
      <w:pPr>
        <w:tabs>
          <w:tab w:val="left" w:pos="6237"/>
        </w:tabs>
        <w:ind w:left="68"/>
        <w:jc w:val="left"/>
        <w:rPr>
          <w:rFonts w:ascii="Arial" w:hAnsi="Arial" w:cs="Arial"/>
          <w:bCs/>
          <w:sz w:val="22"/>
          <w:szCs w:val="22"/>
          <w:u w:val="single"/>
        </w:rPr>
      </w:pPr>
    </w:p>
    <w:p w14:paraId="602DD64D" w14:textId="77777777" w:rsidR="00AA0B3A" w:rsidRPr="001628D3" w:rsidRDefault="00AA0B3A" w:rsidP="001628D3">
      <w:pPr>
        <w:widowControl/>
        <w:pBdr>
          <w:top w:val="single" w:sz="12" w:space="0" w:color="000000"/>
          <w:left w:val="single" w:sz="12" w:space="31" w:color="000000"/>
          <w:bottom w:val="single" w:sz="12" w:space="1" w:color="000000"/>
          <w:right w:val="single" w:sz="12" w:space="31" w:color="000000"/>
        </w:pBdr>
        <w:shd w:val="clear" w:color="auto" w:fill="BFBFBF"/>
        <w:autoSpaceDE w:val="0"/>
        <w:spacing w:line="240" w:lineRule="auto"/>
        <w:ind w:left="360" w:right="-28"/>
        <w:jc w:val="center"/>
        <w:textAlignment w:val="auto"/>
      </w:pPr>
      <w:r w:rsidRPr="001628D3">
        <w:rPr>
          <w:rFonts w:ascii="Arial" w:hAnsi="Arial" w:cs="Arial"/>
          <w:sz w:val="28"/>
          <w:szCs w:val="28"/>
          <w:lang w:val="en-GB"/>
        </w:rPr>
        <w:lastRenderedPageBreak/>
        <w:t>INFORMATIONS COMPLEMENTAIRES</w:t>
      </w:r>
    </w:p>
    <w:p w14:paraId="598340AE" w14:textId="77777777" w:rsidR="00AA0B3A" w:rsidRPr="001628D3" w:rsidRDefault="00AA0B3A">
      <w:pPr>
        <w:pStyle w:val="Titre10"/>
        <w:spacing w:after="120" w:line="240" w:lineRule="auto"/>
        <w:jc w:val="both"/>
        <w:rPr>
          <w:b w:val="0"/>
        </w:rPr>
      </w:pPr>
      <w:r w:rsidRPr="00C140A1">
        <w:rPr>
          <w:b w:val="0"/>
          <w:sz w:val="22"/>
          <w:szCs w:val="22"/>
        </w:rPr>
        <w:t>Indiquez ci-dessous la liste des documents annexes que vous souhaitez joindre en complément de vos réponses au présent cadre de réponse technique</w:t>
      </w:r>
      <w:r w:rsidRPr="001628D3">
        <w:rPr>
          <w:b w:val="0"/>
          <w:sz w:val="24"/>
          <w:szCs w:val="24"/>
        </w:rPr>
        <w:t> :</w:t>
      </w:r>
    </w:p>
    <w:p w14:paraId="1B5544F4" w14:textId="77777777" w:rsidR="00AA0B3A" w:rsidRPr="001628D3" w:rsidRDefault="00AA0B3A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  <w:r w:rsidRPr="001628D3">
        <w:rPr>
          <w:rFonts w:ascii="Arial" w:hAnsi="Arial" w:cs="Arial"/>
          <w:sz w:val="22"/>
          <w:szCs w:val="22"/>
          <w:u w:val="single"/>
        </w:rPr>
        <w:t>Réponse :</w:t>
      </w:r>
      <w:r w:rsidRPr="001628D3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62D7D028" w14:textId="0C5977A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5F503BCD" w14:textId="2413042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089366D3" w14:textId="19DC5C89" w:rsidR="00A46013" w:rsidRPr="001628D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  <w:rPr>
          <w:rFonts w:ascii="Arial" w:hAnsi="Arial" w:cs="Arial"/>
        </w:rPr>
      </w:pPr>
    </w:p>
    <w:p w14:paraId="35D6A9DE" w14:textId="073F8909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2B78DA83" w14:textId="17864751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56AABB8" w14:textId="384A7BA6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C7665ED" w14:textId="0530E7AE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034A2A0" w14:textId="3E4FB89B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1369DC0B" w14:textId="77777777" w:rsidR="001E7ABE" w:rsidRDefault="001E7ABE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93AA40C" w14:textId="69B4340D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413DD2CE" w14:textId="77777777" w:rsidR="00A46013" w:rsidRDefault="00A46013">
      <w:pPr>
        <w:pStyle w:val="StyleTimesNewRoman12ptNonGrasAvant6ptInterligne"/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spacing w:before="0" w:after="120" w:line="288" w:lineRule="auto"/>
        <w:jc w:val="both"/>
      </w:pPr>
    </w:p>
    <w:p w14:paraId="75687833" w14:textId="283EE9D7" w:rsidR="00AA0B3A" w:rsidRDefault="00AA0B3A">
      <w:pPr>
        <w:pStyle w:val="Titre10"/>
        <w:spacing w:after="120" w:line="240" w:lineRule="auto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14:paraId="09728247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</w:p>
    <w:p w14:paraId="08FC885B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</w:p>
    <w:p w14:paraId="5B07C520" w14:textId="77777777" w:rsidR="0010511F" w:rsidRDefault="0010511F" w:rsidP="0010511F">
      <w:pPr>
        <w:tabs>
          <w:tab w:val="left" w:pos="3402"/>
          <w:tab w:val="left" w:pos="6237"/>
          <w:tab w:val="left" w:pos="9072"/>
        </w:tabs>
        <w:spacing w:before="240"/>
        <w:jc w:val="center"/>
        <w:rPr>
          <w:rFonts w:cs="Arial"/>
          <w:b/>
        </w:rPr>
      </w:pPr>
      <w:r>
        <w:rPr>
          <w:rFonts w:cs="Arial"/>
          <w:b/>
        </w:rPr>
        <w:t>Le titulaire</w:t>
      </w:r>
    </w:p>
    <w:p w14:paraId="5422540F" w14:textId="6B3D3A41" w:rsidR="0010511F" w:rsidRDefault="0010511F" w:rsidP="0010511F">
      <w:pPr>
        <w:tabs>
          <w:tab w:val="center" w:pos="7655"/>
        </w:tabs>
        <w:jc w:val="center"/>
        <w:rPr>
          <w:rFonts w:cs="Arial"/>
          <w:color w:val="808080"/>
        </w:rPr>
      </w:pPr>
      <w:r>
        <w:rPr>
          <w:rFonts w:cs="Arial"/>
          <w:i/>
          <w:color w:val="808080"/>
        </w:rPr>
        <w:t>(Représentant habilité pour signer le contrat)</w:t>
      </w:r>
    </w:p>
    <w:p w14:paraId="43FFB1D2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43558E1F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443A0404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00B8F59C" w14:textId="77777777" w:rsidR="0010511F" w:rsidRDefault="0010511F" w:rsidP="0010511F">
      <w:pPr>
        <w:tabs>
          <w:tab w:val="center" w:pos="7655"/>
        </w:tabs>
        <w:rPr>
          <w:rFonts w:cs="Arial"/>
          <w:color w:val="808080"/>
        </w:rPr>
      </w:pPr>
    </w:p>
    <w:p w14:paraId="52B30137" w14:textId="26F0CB9F" w:rsidR="0010511F" w:rsidRDefault="0010511F" w:rsidP="0010511F">
      <w:pPr>
        <w:tabs>
          <w:tab w:val="center" w:pos="7655"/>
        </w:tabs>
        <w:jc w:val="center"/>
        <w:rPr>
          <w:rFonts w:cs="Arial"/>
          <w:i/>
          <w:color w:val="808080"/>
        </w:rPr>
      </w:pPr>
      <w:r>
        <w:rPr>
          <w:rFonts w:cs="Arial"/>
          <w:i/>
          <w:color w:val="808080"/>
        </w:rPr>
        <w:t>(Signature et cachet commercial)</w:t>
      </w:r>
    </w:p>
    <w:p w14:paraId="384286E1" w14:textId="77777777" w:rsidR="0010511F" w:rsidRDefault="0010511F" w:rsidP="0010511F">
      <w:pPr>
        <w:rPr>
          <w:rFonts w:ascii="Univers" w:hAnsi="Univers" w:cs="Univers"/>
          <w:sz w:val="20"/>
          <w:szCs w:val="20"/>
        </w:rPr>
      </w:pPr>
    </w:p>
    <w:p w14:paraId="109D9BE6" w14:textId="77777777" w:rsidR="0010511F" w:rsidRPr="0010511F" w:rsidRDefault="0010511F" w:rsidP="0010511F">
      <w:pPr>
        <w:pStyle w:val="Corpsdetexte"/>
      </w:pPr>
    </w:p>
    <w:p w14:paraId="43D83589" w14:textId="77777777" w:rsidR="00AA0B3A" w:rsidRDefault="00AA0B3A">
      <w:pPr>
        <w:pStyle w:val="Titre10"/>
        <w:spacing w:after="120" w:line="240" w:lineRule="auto"/>
      </w:pPr>
      <w:r>
        <w:rPr>
          <w:rFonts w:ascii="Times New Roman" w:hAnsi="Times New Roman" w:cs="Times New Roman"/>
          <w:sz w:val="24"/>
          <w:szCs w:val="24"/>
          <w:u w:val="single"/>
        </w:rPr>
        <w:t>FIN DU CADRE DE RÉPONSE TECHNIQUE</w:t>
      </w:r>
    </w:p>
    <w:sectPr w:rsidR="00AA0B3A" w:rsidSect="00973AE6">
      <w:headerReference w:type="default" r:id="rId9"/>
      <w:footerReference w:type="default" r:id="rId10"/>
      <w:pgSz w:w="11906" w:h="16838"/>
      <w:pgMar w:top="1418" w:right="1418" w:bottom="1418" w:left="1418" w:header="72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199EF" w14:textId="77777777" w:rsidR="00FF2093" w:rsidRDefault="00FF2093">
      <w:pPr>
        <w:spacing w:line="240" w:lineRule="auto"/>
      </w:pPr>
      <w:r>
        <w:separator/>
      </w:r>
    </w:p>
  </w:endnote>
  <w:endnote w:type="continuationSeparator" w:id="0">
    <w:p w14:paraId="4DBF54D3" w14:textId="77777777" w:rsidR="00FF2093" w:rsidRDefault="00FF20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tarSymbol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prestige">
    <w:charset w:val="00"/>
    <w:family w:val="modern"/>
    <w:pitch w:val="default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Andale Sans UI">
    <w:altName w:val="Malgun Gothic"/>
    <w:charset w:val="00"/>
    <w:family w:val="auto"/>
    <w:pitch w:val="default"/>
  </w:font>
  <w:font w:name="Bitstream Vera Sans">
    <w:altName w:val="Times New Roman"/>
    <w:charset w:val="00"/>
    <w:family w:val="auto"/>
    <w:pitch w:val="default"/>
  </w:font>
  <w:font w:name="Tahoma;Lucidasans;Lucida Sans;A">
    <w:altName w:val="Cambria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3A58" w14:textId="64654318" w:rsidR="00AA0B3A" w:rsidRDefault="00462750">
    <w:pPr>
      <w:pStyle w:val="Pieddepage"/>
      <w:pBdr>
        <w:top w:val="single" w:sz="4" w:space="1" w:color="000080"/>
        <w:left w:val="none" w:sz="0" w:space="0" w:color="000000"/>
        <w:bottom w:val="none" w:sz="0" w:space="0" w:color="000000"/>
        <w:right w:val="none" w:sz="0" w:space="0" w:color="000000"/>
      </w:pBdr>
      <w:tabs>
        <w:tab w:val="clear" w:pos="9071"/>
        <w:tab w:val="left" w:pos="2552"/>
        <w:tab w:val="center" w:pos="4520"/>
        <w:tab w:val="right" w:pos="9072"/>
      </w:tabs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191EBDBD" wp14:editId="5FD28353">
          <wp:simplePos x="0" y="0"/>
          <wp:positionH relativeFrom="page">
            <wp:align>right</wp:align>
          </wp:positionH>
          <wp:positionV relativeFrom="paragraph">
            <wp:posOffset>-964565</wp:posOffset>
          </wp:positionV>
          <wp:extent cx="7558807" cy="162814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 de p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700" cy="1629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 Narrow" w:hAnsi="Arial Narrow" w:cs="Arial Narrow"/>
        <w:i/>
        <w:sz w:val="20"/>
        <w:szCs w:val="20"/>
      </w:rPr>
      <w:t>PAN</w:t>
    </w:r>
    <w:r w:rsidR="00A70918">
      <w:rPr>
        <w:rFonts w:ascii="Arial Narrow" w:hAnsi="Arial Narrow" w:cs="Arial Narrow"/>
        <w:i/>
        <w:sz w:val="20"/>
        <w:szCs w:val="20"/>
      </w:rPr>
      <w:t xml:space="preserve"> </w:t>
    </w:r>
    <w:r>
      <w:rPr>
        <w:rFonts w:ascii="Arial Narrow" w:hAnsi="Arial Narrow" w:cs="Arial Narrow"/>
        <w:i/>
        <w:sz w:val="20"/>
        <w:szCs w:val="20"/>
      </w:rPr>
      <w:t>G</w:t>
    </w:r>
    <w:r w:rsidR="00A70918">
      <w:rPr>
        <w:rFonts w:ascii="Arial Narrow" w:hAnsi="Arial Narrow" w:cs="Arial Narrow"/>
        <w:i/>
        <w:sz w:val="20"/>
        <w:szCs w:val="20"/>
      </w:rPr>
      <w:t>ravimètre</w:t>
    </w:r>
    <w:r>
      <w:rPr>
        <w:rFonts w:ascii="Arial Narrow" w:hAnsi="Arial Narrow" w:cs="Arial Narrow"/>
        <w:i/>
        <w:sz w:val="20"/>
        <w:szCs w:val="20"/>
      </w:rPr>
      <w:t xml:space="preserve"> quantique embarqué</w:t>
    </w:r>
    <w:r w:rsidR="00AA0B3A">
      <w:rPr>
        <w:rFonts w:ascii="Arial Narrow" w:hAnsi="Arial Narrow" w:cs="Arial Narrow"/>
        <w:i/>
        <w:sz w:val="20"/>
        <w:szCs w:val="20"/>
      </w:rPr>
      <w:t xml:space="preserve"> _ Cadre de Réponse Technique </w:t>
    </w:r>
    <w:r w:rsidR="00AA0B3A">
      <w:rPr>
        <w:rFonts w:ascii="Arial Narrow" w:hAnsi="Arial Narrow" w:cs="Arial Narrow"/>
        <w:i/>
        <w:color w:val="000080"/>
        <w:sz w:val="20"/>
        <w:szCs w:val="20"/>
      </w:rPr>
      <w:tab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begin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instrText xml:space="preserve"> PAGE </w:instrTex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separate"/>
    </w:r>
    <w:r w:rsidR="00D4390C">
      <w:rPr>
        <w:rStyle w:val="Numrodepage"/>
        <w:rFonts w:ascii="Arial Narrow" w:hAnsi="Arial Narrow" w:cs="Arial Narrow"/>
        <w:i/>
        <w:noProof/>
        <w:color w:val="000080"/>
        <w:sz w:val="20"/>
        <w:szCs w:val="20"/>
      </w:rPr>
      <w:t>9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end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t>/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begin"/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instrText xml:space="preserve"> NUMPAGES \* ARABIC </w:instrTex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separate"/>
    </w:r>
    <w:r w:rsidR="00D4390C">
      <w:rPr>
        <w:rStyle w:val="Numrodepage"/>
        <w:rFonts w:ascii="Arial Narrow" w:hAnsi="Arial Narrow" w:cs="Arial Narrow"/>
        <w:i/>
        <w:noProof/>
        <w:color w:val="000080"/>
        <w:sz w:val="20"/>
        <w:szCs w:val="20"/>
      </w:rPr>
      <w:t>9</w:t>
    </w:r>
    <w:r w:rsidR="00AA0B3A">
      <w:rPr>
        <w:rStyle w:val="Numrodepage"/>
        <w:rFonts w:ascii="Arial Narrow" w:hAnsi="Arial Narrow" w:cs="Arial Narrow"/>
        <w:i/>
        <w:color w:val="000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5DB8" w14:textId="77777777" w:rsidR="00FF2093" w:rsidRDefault="00FF2093">
      <w:pPr>
        <w:spacing w:line="240" w:lineRule="auto"/>
      </w:pPr>
      <w:r>
        <w:separator/>
      </w:r>
    </w:p>
  </w:footnote>
  <w:footnote w:type="continuationSeparator" w:id="0">
    <w:p w14:paraId="21611021" w14:textId="77777777" w:rsidR="00FF2093" w:rsidRDefault="00FF20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72AD8" w14:textId="5BBB2BBF" w:rsidR="00462750" w:rsidRDefault="0046275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35AE36A1" wp14:editId="7EA8A69D">
          <wp:simplePos x="0" y="0"/>
          <wp:positionH relativeFrom="margin">
            <wp:align>center</wp:align>
          </wp:positionH>
          <wp:positionV relativeFrom="paragraph">
            <wp:posOffset>16151</wp:posOffset>
          </wp:positionV>
          <wp:extent cx="1461161" cy="418924"/>
          <wp:effectExtent l="0" t="0" r="5715" b="635"/>
          <wp:wrapTight wrapText="bothSides">
            <wp:wrapPolygon edited="0">
              <wp:start x="1408" y="0"/>
              <wp:lineTo x="0" y="3933"/>
              <wp:lineTo x="0" y="17700"/>
              <wp:lineTo x="1408" y="20649"/>
              <wp:lineTo x="3943" y="20649"/>
              <wp:lineTo x="4224" y="20649"/>
              <wp:lineTo x="5914" y="15733"/>
              <wp:lineTo x="21403" y="15733"/>
              <wp:lineTo x="21403" y="4917"/>
              <wp:lineTo x="3943" y="0"/>
              <wp:lineTo x="1408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EQUIP-G_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161" cy="418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F019B0"/>
    <w:multiLevelType w:val="hybridMultilevel"/>
    <w:tmpl w:val="793935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0853F0"/>
    <w:multiLevelType w:val="hybridMultilevel"/>
    <w:tmpl w:val="063939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decimal"/>
      <w:pStyle w:val="paragraphe1"/>
      <w:lvlText w:val="*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StyleTitre1Tahom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E1"/>
      <w:lvlText w:val=""/>
      <w:lvlJc w:val="left"/>
      <w:pPr>
        <w:tabs>
          <w:tab w:val="num" w:pos="1776"/>
        </w:tabs>
        <w:ind w:left="1642" w:hanging="226"/>
      </w:pPr>
      <w:rPr>
        <w:rFonts w:ascii="Symbol" w:hAnsi="Symbol" w:cs="Symbol" w:hint="default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Annexe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4472C4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0000007"/>
    <w:multiLevelType w:val="multilevel"/>
    <w:tmpl w:val="00000007"/>
    <w:name w:val="WW8Num7"/>
    <w:lvl w:ilvl="0">
      <w:start w:val="1"/>
      <w:numFmt w:val="bullet"/>
      <w:pStyle w:val="E2"/>
      <w:lvlText w:val=""/>
      <w:lvlJc w:val="left"/>
      <w:pPr>
        <w:tabs>
          <w:tab w:val="num" w:pos="3283"/>
        </w:tabs>
        <w:ind w:left="3149" w:hanging="22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4003"/>
        </w:tabs>
        <w:ind w:left="4003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"/>
      <w:lvlJc w:val="left"/>
      <w:pPr>
        <w:tabs>
          <w:tab w:val="num" w:pos="4723"/>
        </w:tabs>
        <w:ind w:left="4723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"/>
      <w:lvlJc w:val="left"/>
      <w:pPr>
        <w:tabs>
          <w:tab w:val="num" w:pos="5536"/>
        </w:tabs>
        <w:ind w:left="5536" w:hanging="453"/>
      </w:pPr>
      <w:rPr>
        <w:rFonts w:ascii="Symbol" w:hAnsi="Symbol" w:cs="Symbol" w:hint="default"/>
      </w:rPr>
    </w:lvl>
    <w:lvl w:ilvl="5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Corpsdetexte31"/>
      <w:lvlText w:val=""/>
      <w:lvlJc w:val="left"/>
      <w:pPr>
        <w:tabs>
          <w:tab w:val="num" w:pos="1049"/>
        </w:tabs>
        <w:ind w:left="822" w:hanging="283"/>
      </w:pPr>
      <w:rPr>
        <w:rFonts w:ascii="Symbol" w:hAnsi="Symbol" w:cs="Times New Roman" w:hint="default"/>
        <w:b/>
        <w:i w:val="0"/>
        <w:color w:val="000000"/>
        <w:sz w:val="22"/>
      </w:rPr>
    </w:lvl>
  </w:abstractNum>
  <w:abstractNum w:abstractNumId="10" w15:restartNumberingAfterBreak="0">
    <w:nsid w:val="00000009"/>
    <w:multiLevelType w:val="multilevel"/>
    <w:tmpl w:val="00000009"/>
    <w:name w:val="WW8Num9"/>
    <w:lvl w:ilvl="0">
      <w:start w:val="1"/>
      <w:numFmt w:val="decimal"/>
      <w:pStyle w:val="StyleTitre2Tahoma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A"/>
    <w:multiLevelType w:val="singleLevel"/>
    <w:tmpl w:val="0000000A"/>
    <w:name w:val="WW8Num1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2" w15:restartNumberingAfterBreak="0">
    <w:nsid w:val="0000000B"/>
    <w:multiLevelType w:val="multilevel"/>
    <w:tmpl w:val="0000000B"/>
    <w:name w:val="WW8Num11"/>
    <w:lvl w:ilvl="0">
      <w:start w:val="1"/>
      <w:numFmt w:val="bullet"/>
      <w:pStyle w:val="EN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0D"/>
    <w:multiLevelType w:val="singleLevel"/>
    <w:tmpl w:val="0000000D"/>
    <w:name w:val="WW8Num13"/>
    <w:lvl w:ilvl="0">
      <w:start w:val="1"/>
      <w:numFmt w:val="bullet"/>
      <w:pStyle w:val="Style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0F"/>
    <w:multiLevelType w:val="multilevel"/>
    <w:tmpl w:val="0000000F"/>
    <w:name w:val="WW8Num15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7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9" w15:restartNumberingAfterBreak="0">
    <w:nsid w:val="01829AA6"/>
    <w:multiLevelType w:val="hybridMultilevel"/>
    <w:tmpl w:val="9A50CC6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DE16C4D"/>
    <w:multiLevelType w:val="multilevel"/>
    <w:tmpl w:val="0000000F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 w16cid:durableId="971984650">
    <w:abstractNumId w:val="2"/>
  </w:num>
  <w:num w:numId="2" w16cid:durableId="1459035342">
    <w:abstractNumId w:val="3"/>
  </w:num>
  <w:num w:numId="3" w16cid:durableId="1397892673">
    <w:abstractNumId w:val="4"/>
  </w:num>
  <w:num w:numId="4" w16cid:durableId="1898591469">
    <w:abstractNumId w:val="5"/>
  </w:num>
  <w:num w:numId="5" w16cid:durableId="20515454">
    <w:abstractNumId w:val="6"/>
  </w:num>
  <w:num w:numId="6" w16cid:durableId="2145466161">
    <w:abstractNumId w:val="7"/>
  </w:num>
  <w:num w:numId="7" w16cid:durableId="693308800">
    <w:abstractNumId w:val="8"/>
  </w:num>
  <w:num w:numId="8" w16cid:durableId="2088187335">
    <w:abstractNumId w:val="9"/>
  </w:num>
  <w:num w:numId="9" w16cid:durableId="653683461">
    <w:abstractNumId w:val="10"/>
  </w:num>
  <w:num w:numId="10" w16cid:durableId="306663239">
    <w:abstractNumId w:val="11"/>
  </w:num>
  <w:num w:numId="11" w16cid:durableId="1562715298">
    <w:abstractNumId w:val="12"/>
  </w:num>
  <w:num w:numId="12" w16cid:durableId="1955556649">
    <w:abstractNumId w:val="13"/>
  </w:num>
  <w:num w:numId="13" w16cid:durableId="1755543503">
    <w:abstractNumId w:val="14"/>
  </w:num>
  <w:num w:numId="14" w16cid:durableId="660351196">
    <w:abstractNumId w:val="15"/>
  </w:num>
  <w:num w:numId="15" w16cid:durableId="2128962430">
    <w:abstractNumId w:val="16"/>
  </w:num>
  <w:num w:numId="16" w16cid:durableId="1412507797">
    <w:abstractNumId w:val="17"/>
  </w:num>
  <w:num w:numId="17" w16cid:durableId="595286369">
    <w:abstractNumId w:val="18"/>
  </w:num>
  <w:num w:numId="18" w16cid:durableId="1628927044">
    <w:abstractNumId w:val="20"/>
  </w:num>
  <w:num w:numId="19" w16cid:durableId="1448357828">
    <w:abstractNumId w:val="0"/>
  </w:num>
  <w:num w:numId="20" w16cid:durableId="1430849768">
    <w:abstractNumId w:val="1"/>
  </w:num>
  <w:num w:numId="21" w16cid:durableId="12779120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E6D"/>
    <w:rsid w:val="00002D20"/>
    <w:rsid w:val="00007E7B"/>
    <w:rsid w:val="00017622"/>
    <w:rsid w:val="00017BCE"/>
    <w:rsid w:val="00020B9D"/>
    <w:rsid w:val="00037962"/>
    <w:rsid w:val="00046204"/>
    <w:rsid w:val="0005200A"/>
    <w:rsid w:val="0005370C"/>
    <w:rsid w:val="000616D8"/>
    <w:rsid w:val="00082EE6"/>
    <w:rsid w:val="00083B22"/>
    <w:rsid w:val="000863D6"/>
    <w:rsid w:val="00086989"/>
    <w:rsid w:val="000A4899"/>
    <w:rsid w:val="000C712F"/>
    <w:rsid w:val="000D28C7"/>
    <w:rsid w:val="000D2DB1"/>
    <w:rsid w:val="000D3892"/>
    <w:rsid w:val="000E59AE"/>
    <w:rsid w:val="0010511F"/>
    <w:rsid w:val="0010791A"/>
    <w:rsid w:val="00110E6D"/>
    <w:rsid w:val="001133FD"/>
    <w:rsid w:val="0013047C"/>
    <w:rsid w:val="00136156"/>
    <w:rsid w:val="00144C75"/>
    <w:rsid w:val="001510F0"/>
    <w:rsid w:val="001628D3"/>
    <w:rsid w:val="0016754A"/>
    <w:rsid w:val="00183E74"/>
    <w:rsid w:val="00192A5A"/>
    <w:rsid w:val="001B59A2"/>
    <w:rsid w:val="001C6B68"/>
    <w:rsid w:val="001C7498"/>
    <w:rsid w:val="001E7ABE"/>
    <w:rsid w:val="001F5E6A"/>
    <w:rsid w:val="002079F4"/>
    <w:rsid w:val="00216F4E"/>
    <w:rsid w:val="00235A5E"/>
    <w:rsid w:val="002724AB"/>
    <w:rsid w:val="00287DC1"/>
    <w:rsid w:val="002932BD"/>
    <w:rsid w:val="00297978"/>
    <w:rsid w:val="002A112F"/>
    <w:rsid w:val="002A13CA"/>
    <w:rsid w:val="002A59F0"/>
    <w:rsid w:val="002B26FC"/>
    <w:rsid w:val="002B4D82"/>
    <w:rsid w:val="002B7033"/>
    <w:rsid w:val="002D3913"/>
    <w:rsid w:val="002D677C"/>
    <w:rsid w:val="002E1517"/>
    <w:rsid w:val="00316436"/>
    <w:rsid w:val="003359D2"/>
    <w:rsid w:val="00337370"/>
    <w:rsid w:val="00370803"/>
    <w:rsid w:val="003836B2"/>
    <w:rsid w:val="0039335F"/>
    <w:rsid w:val="003A40C6"/>
    <w:rsid w:val="003C3533"/>
    <w:rsid w:val="003C5F8D"/>
    <w:rsid w:val="003D4A4F"/>
    <w:rsid w:val="003E2DA1"/>
    <w:rsid w:val="003E7FCA"/>
    <w:rsid w:val="003F0D4E"/>
    <w:rsid w:val="003F7AD3"/>
    <w:rsid w:val="0040360D"/>
    <w:rsid w:val="00416397"/>
    <w:rsid w:val="00416FFB"/>
    <w:rsid w:val="00420E2F"/>
    <w:rsid w:val="004462B5"/>
    <w:rsid w:val="0045345F"/>
    <w:rsid w:val="00457EBB"/>
    <w:rsid w:val="004603F9"/>
    <w:rsid w:val="00462750"/>
    <w:rsid w:val="00484442"/>
    <w:rsid w:val="00486D0B"/>
    <w:rsid w:val="00492BA2"/>
    <w:rsid w:val="004C5555"/>
    <w:rsid w:val="004C6127"/>
    <w:rsid w:val="004D7E75"/>
    <w:rsid w:val="004E5922"/>
    <w:rsid w:val="004E6579"/>
    <w:rsid w:val="004E6DDD"/>
    <w:rsid w:val="004F36A5"/>
    <w:rsid w:val="00522F4F"/>
    <w:rsid w:val="0055393B"/>
    <w:rsid w:val="005626E2"/>
    <w:rsid w:val="00571D87"/>
    <w:rsid w:val="00572AC4"/>
    <w:rsid w:val="0057494A"/>
    <w:rsid w:val="00576FAB"/>
    <w:rsid w:val="00581F59"/>
    <w:rsid w:val="00582F4E"/>
    <w:rsid w:val="005B25D9"/>
    <w:rsid w:val="005D37F7"/>
    <w:rsid w:val="00600CE6"/>
    <w:rsid w:val="00613C35"/>
    <w:rsid w:val="006232F4"/>
    <w:rsid w:val="00624C2D"/>
    <w:rsid w:val="0063467E"/>
    <w:rsid w:val="00636F89"/>
    <w:rsid w:val="006408A0"/>
    <w:rsid w:val="00662378"/>
    <w:rsid w:val="0066407B"/>
    <w:rsid w:val="0066662B"/>
    <w:rsid w:val="006959D2"/>
    <w:rsid w:val="006B6CCF"/>
    <w:rsid w:val="006B7F2D"/>
    <w:rsid w:val="006C1C31"/>
    <w:rsid w:val="006C5997"/>
    <w:rsid w:val="006E56FF"/>
    <w:rsid w:val="006E6AA7"/>
    <w:rsid w:val="006F7042"/>
    <w:rsid w:val="00701302"/>
    <w:rsid w:val="00716467"/>
    <w:rsid w:val="00717769"/>
    <w:rsid w:val="00721880"/>
    <w:rsid w:val="00744B33"/>
    <w:rsid w:val="00747E3F"/>
    <w:rsid w:val="00757804"/>
    <w:rsid w:val="007774B0"/>
    <w:rsid w:val="00792D60"/>
    <w:rsid w:val="0079656E"/>
    <w:rsid w:val="00796BF4"/>
    <w:rsid w:val="00797D4D"/>
    <w:rsid w:val="007A761A"/>
    <w:rsid w:val="007B374E"/>
    <w:rsid w:val="007B62A9"/>
    <w:rsid w:val="007C29D9"/>
    <w:rsid w:val="007C4295"/>
    <w:rsid w:val="007D3F46"/>
    <w:rsid w:val="00800686"/>
    <w:rsid w:val="00807953"/>
    <w:rsid w:val="008121D5"/>
    <w:rsid w:val="00820955"/>
    <w:rsid w:val="00851801"/>
    <w:rsid w:val="00862633"/>
    <w:rsid w:val="008670DC"/>
    <w:rsid w:val="008730CA"/>
    <w:rsid w:val="00873627"/>
    <w:rsid w:val="008769C6"/>
    <w:rsid w:val="00884E92"/>
    <w:rsid w:val="00885EDC"/>
    <w:rsid w:val="0088729F"/>
    <w:rsid w:val="008916E8"/>
    <w:rsid w:val="008C4932"/>
    <w:rsid w:val="008E1F11"/>
    <w:rsid w:val="008E41D5"/>
    <w:rsid w:val="008F19A8"/>
    <w:rsid w:val="008F4ED4"/>
    <w:rsid w:val="00970362"/>
    <w:rsid w:val="00973AE6"/>
    <w:rsid w:val="009745B4"/>
    <w:rsid w:val="009B2690"/>
    <w:rsid w:val="009B37DB"/>
    <w:rsid w:val="009D389F"/>
    <w:rsid w:val="009D43EB"/>
    <w:rsid w:val="00A11EC3"/>
    <w:rsid w:val="00A320EF"/>
    <w:rsid w:val="00A34782"/>
    <w:rsid w:val="00A46013"/>
    <w:rsid w:val="00A60F1C"/>
    <w:rsid w:val="00A6178B"/>
    <w:rsid w:val="00A62185"/>
    <w:rsid w:val="00A70918"/>
    <w:rsid w:val="00A71166"/>
    <w:rsid w:val="00A8624F"/>
    <w:rsid w:val="00A95AC7"/>
    <w:rsid w:val="00AA0B3A"/>
    <w:rsid w:val="00AC4513"/>
    <w:rsid w:val="00AD035D"/>
    <w:rsid w:val="00AD3607"/>
    <w:rsid w:val="00AE5D56"/>
    <w:rsid w:val="00B2610B"/>
    <w:rsid w:val="00B37CC0"/>
    <w:rsid w:val="00B51A6C"/>
    <w:rsid w:val="00B62550"/>
    <w:rsid w:val="00B75337"/>
    <w:rsid w:val="00B830F4"/>
    <w:rsid w:val="00B84274"/>
    <w:rsid w:val="00B869FB"/>
    <w:rsid w:val="00B9476F"/>
    <w:rsid w:val="00BA5B80"/>
    <w:rsid w:val="00BB0AFE"/>
    <w:rsid w:val="00BB150A"/>
    <w:rsid w:val="00BB2AB2"/>
    <w:rsid w:val="00BC0606"/>
    <w:rsid w:val="00BE599F"/>
    <w:rsid w:val="00BF6CBF"/>
    <w:rsid w:val="00C0002F"/>
    <w:rsid w:val="00C11F40"/>
    <w:rsid w:val="00C13D03"/>
    <w:rsid w:val="00C140A1"/>
    <w:rsid w:val="00C2136D"/>
    <w:rsid w:val="00C43169"/>
    <w:rsid w:val="00C47C7A"/>
    <w:rsid w:val="00C509DE"/>
    <w:rsid w:val="00C50F2C"/>
    <w:rsid w:val="00C62E9B"/>
    <w:rsid w:val="00C660AB"/>
    <w:rsid w:val="00C81313"/>
    <w:rsid w:val="00CA083B"/>
    <w:rsid w:val="00CA14A0"/>
    <w:rsid w:val="00CB0ED5"/>
    <w:rsid w:val="00CC5C87"/>
    <w:rsid w:val="00CC727E"/>
    <w:rsid w:val="00CD201F"/>
    <w:rsid w:val="00CE0EC4"/>
    <w:rsid w:val="00CE2678"/>
    <w:rsid w:val="00CF04F3"/>
    <w:rsid w:val="00D35D4D"/>
    <w:rsid w:val="00D41AA5"/>
    <w:rsid w:val="00D4390C"/>
    <w:rsid w:val="00D601AA"/>
    <w:rsid w:val="00D618E2"/>
    <w:rsid w:val="00D73C58"/>
    <w:rsid w:val="00D92151"/>
    <w:rsid w:val="00DA1BF8"/>
    <w:rsid w:val="00DB0E12"/>
    <w:rsid w:val="00DD678E"/>
    <w:rsid w:val="00DE5D6F"/>
    <w:rsid w:val="00DE5EDC"/>
    <w:rsid w:val="00DE7FE9"/>
    <w:rsid w:val="00E017CF"/>
    <w:rsid w:val="00E14FCF"/>
    <w:rsid w:val="00E23C62"/>
    <w:rsid w:val="00E40CCE"/>
    <w:rsid w:val="00E41639"/>
    <w:rsid w:val="00E456FA"/>
    <w:rsid w:val="00E54798"/>
    <w:rsid w:val="00E804AD"/>
    <w:rsid w:val="00E806C9"/>
    <w:rsid w:val="00E92CA4"/>
    <w:rsid w:val="00E93A54"/>
    <w:rsid w:val="00E956FA"/>
    <w:rsid w:val="00EA28B2"/>
    <w:rsid w:val="00EB20B3"/>
    <w:rsid w:val="00EB2821"/>
    <w:rsid w:val="00ED16B7"/>
    <w:rsid w:val="00EE05DC"/>
    <w:rsid w:val="00F124B0"/>
    <w:rsid w:val="00F16D53"/>
    <w:rsid w:val="00F241D3"/>
    <w:rsid w:val="00F33949"/>
    <w:rsid w:val="00F51990"/>
    <w:rsid w:val="00F538CF"/>
    <w:rsid w:val="00F6289C"/>
    <w:rsid w:val="00F62E7C"/>
    <w:rsid w:val="00F80BAD"/>
    <w:rsid w:val="00F95382"/>
    <w:rsid w:val="00FA2BCD"/>
    <w:rsid w:val="00FC4496"/>
    <w:rsid w:val="00FD39F7"/>
    <w:rsid w:val="00FF2093"/>
    <w:rsid w:val="00FF25D9"/>
    <w:rsid w:val="00FF2B57"/>
    <w:rsid w:val="00F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31C4DC2A"/>
  <w15:chartTrackingRefBased/>
  <w15:docId w15:val="{9A246E68-10D2-46F3-9CB2-A40F32D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370"/>
    <w:pPr>
      <w:widowControl w:val="0"/>
      <w:suppressAutoHyphens/>
      <w:spacing w:line="360" w:lineRule="atLeast"/>
      <w:jc w:val="both"/>
      <w:textAlignment w:val="baseline"/>
    </w:pPr>
    <w:rPr>
      <w:rFonts w:ascii="CG Times" w:hAnsi="CG Times" w:cs="CG Times"/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z w:val="36"/>
      <w:szCs w:val="36"/>
      <w:u w:val="single"/>
    </w:rPr>
  </w:style>
  <w:style w:type="paragraph" w:styleId="Titre2">
    <w:name w:val="heading 2"/>
    <w:basedOn w:val="Normal"/>
    <w:next w:val="Normal"/>
    <w:qFormat/>
    <w:pPr>
      <w:numPr>
        <w:ilvl w:val="1"/>
        <w:numId w:val="1"/>
      </w:numPr>
      <w:spacing w:line="240" w:lineRule="auto"/>
      <w:outlineLvl w:val="1"/>
    </w:pPr>
    <w:rPr>
      <w:rFonts w:ascii="Arial" w:hAnsi="Arial" w:cs="Arial"/>
      <w:b/>
      <w:bCs/>
      <w:color w:val="800000"/>
      <w:sz w:val="22"/>
      <w:szCs w:val="22"/>
    </w:rPr>
  </w:style>
  <w:style w:type="paragraph" w:styleId="Titre3">
    <w:name w:val="heading 3"/>
    <w:basedOn w:val="Normal"/>
    <w:next w:val="Retraitnormal1"/>
    <w:qFormat/>
    <w:pPr>
      <w:numPr>
        <w:ilvl w:val="2"/>
        <w:numId w:val="1"/>
      </w:numPr>
      <w:outlineLvl w:val="2"/>
    </w:pPr>
    <w:rPr>
      <w:rFonts w:ascii="Arial" w:hAnsi="Arial" w:cs="Arial"/>
      <w:color w:val="800000"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b/>
      <w:bCs/>
      <w:i/>
      <w:iC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Times New Roman" w:hAnsi="Times New Roman" w:cs="Times New Roman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Times New Roman" w:hAnsi="Times New Roman" w:cs="Times New Roman"/>
      <w:i/>
      <w:i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Times New Roman" w:hAnsi="Times New Roman" w:cs="Times New Roman"/>
      <w:b/>
      <w:bCs/>
      <w:i/>
      <w:iCs/>
      <w:color w:val="000000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color w:val="000080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Comic Sans MS" w:hAnsi="Comic Sans MS" w:cs="Comic Sans MS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  <w:rPr>
      <w:b w:val="0"/>
      <w:bCs w:val="0"/>
      <w:i w:val="0"/>
      <w:iCs w:val="0"/>
      <w:caps w:val="0"/>
      <w:smallCaps w:val="0"/>
      <w:strike w:val="0"/>
      <w:dstrike w:val="0"/>
      <w:vanish w:val="0"/>
      <w:color w:val="4472C4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Times New Roman" w:hint="default"/>
      <w:b/>
      <w:i w:val="0"/>
      <w:color w:val="000000"/>
      <w:sz w:val="22"/>
    </w:rPr>
  </w:style>
  <w:style w:type="character" w:customStyle="1" w:styleId="WW8Num9z0">
    <w:name w:val="WW8Num9z0"/>
    <w:rPr>
      <w:rFonts w:hint="default"/>
      <w:b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  <w:sz w:val="16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5z1">
    <w:name w:val="WW8Num15z1"/>
    <w:rPr>
      <w:rFonts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3z0">
    <w:name w:val="WW8Num3z0"/>
    <w:rPr>
      <w:rFonts w:ascii="StarSymbol" w:hAnsi="StarSymbol" w:cs="StarSymbol"/>
    </w:rPr>
  </w:style>
  <w:style w:type="character" w:customStyle="1" w:styleId="WW8Num6z3">
    <w:name w:val="WW8Num6z3"/>
    <w:rPr>
      <w:rFonts w:ascii="Wingdings" w:hAnsi="Wingdings" w:cs="Wingdings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4">
    <w:name w:val="WW8Num11z4"/>
    <w:rPr>
      <w:rFonts w:ascii="Courier New" w:hAnsi="Courier New" w:cs="Courier New" w:hint="default"/>
    </w:rPr>
  </w:style>
  <w:style w:type="character" w:customStyle="1" w:styleId="WW8Num12z1">
    <w:name w:val="WW8Num12z1"/>
    <w:rPr>
      <w:b w:val="0"/>
      <w:bCs w:val="0"/>
      <w:i w:val="0"/>
      <w:iCs w:val="0"/>
      <w:caps w:val="0"/>
      <w:smallCaps w:val="0"/>
      <w:strike w:val="0"/>
      <w:dstrike w:val="0"/>
      <w:vanish w:val="0"/>
      <w:color w:val="4472C4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Times New Roman" w:eastAsia="Times New Roman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  <w:b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Symbol" w:hAnsi="Symbol" w:cs="Symbol" w:hint="default"/>
      <w:sz w:val="16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Calibri" w:eastAsia="Times New Roman" w:hAnsi="Calibri" w:cs="Calibri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Wingdings" w:hAnsi="Wingdings" w:cs="Wingdings" w:hint="default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rFonts w:ascii="Wingdings" w:hAnsi="Wingdings" w:cs="Wingdings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Symbol" w:hAnsi="Symbol" w:cs="Symbol" w:hint="default"/>
    </w:rPr>
  </w:style>
  <w:style w:type="character" w:customStyle="1" w:styleId="WW8Num30z4">
    <w:name w:val="WW8Num30z4"/>
    <w:rPr>
      <w:rFonts w:ascii="Courier New" w:hAnsi="Courier New" w:cs="Courier New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">
    <w:name w:val="Hyperlink"/>
    <w:rPr>
      <w:color w:val="0000FF"/>
      <w:u w:val="single"/>
    </w:rPr>
  </w:style>
  <w:style w:type="character" w:customStyle="1" w:styleId="ParagraphedelisteCar">
    <w:name w:val="Paragraphe de liste Car"/>
    <w:rPr>
      <w:rFonts w:ascii="CG Times" w:hAnsi="CG Times" w:cs="CG Times"/>
      <w:sz w:val="24"/>
      <w:szCs w:val="24"/>
    </w:rPr>
  </w:style>
  <w:style w:type="character" w:customStyle="1" w:styleId="Corpsdetexte2Car">
    <w:name w:val="Corps de texte 2 Car"/>
    <w:rPr>
      <w:b/>
      <w:bCs/>
      <w:i/>
      <w:iCs/>
      <w:sz w:val="24"/>
      <w:szCs w:val="24"/>
    </w:rPr>
  </w:style>
  <w:style w:type="character" w:styleId="Numrodeligne">
    <w:name w:val="line number"/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CG Times" w:hAnsi="CG Times" w:cs="CG Times"/>
      <w:lang w:eastAsia="zh-CN"/>
    </w:rPr>
  </w:style>
  <w:style w:type="character" w:customStyle="1" w:styleId="Marquedecommentaire3">
    <w:name w:val="Marque de commentaire3"/>
    <w:rPr>
      <w:sz w:val="16"/>
      <w:szCs w:val="16"/>
    </w:rPr>
  </w:style>
  <w:style w:type="character" w:customStyle="1" w:styleId="CommentaireCar1">
    <w:name w:val="Commentaire Car1"/>
    <w:rPr>
      <w:rFonts w:ascii="CG Times" w:hAnsi="CG Times" w:cs="CG Times"/>
      <w:lang w:eastAsia="zh-CN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Pr>
      <w:rFonts w:ascii="Times New Roman" w:hAnsi="Times New Roman" w:cs="Times New Roman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itre10">
    <w:name w:val="Titre1"/>
    <w:basedOn w:val="Normal"/>
    <w:next w:val="Corpsdetexte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customStyle="1" w:styleId="Retraitnormal1">
    <w:name w:val="Retrait normal1"/>
    <w:basedOn w:val="Normal"/>
    <w:pPr>
      <w:ind w:left="708"/>
    </w:p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Prsentation">
    <w:name w:val="Présentation"/>
    <w:basedOn w:val="Normal"/>
    <w:rPr>
      <w:rFonts w:ascii="Univers" w:hAnsi="Univers" w:cs="Univers"/>
      <w:sz w:val="36"/>
      <w:szCs w:val="36"/>
    </w:rPr>
  </w:style>
  <w:style w:type="paragraph" w:customStyle="1" w:styleId="Rapport">
    <w:name w:val="Rapport"/>
    <w:basedOn w:val="Prsentation"/>
    <w:rPr>
      <w:rFonts w:ascii="Courier" w:hAnsi="Courier" w:cs="Courier"/>
      <w:sz w:val="24"/>
      <w:szCs w:val="24"/>
    </w:rPr>
  </w:style>
  <w:style w:type="paragraph" w:customStyle="1" w:styleId="Corpsdetexte21">
    <w:name w:val="Corps de texte 21"/>
    <w:basedOn w:val="Normal"/>
    <w:rPr>
      <w:rFonts w:ascii="Times New Roman" w:hAnsi="Times New Roman" w:cs="Times New Roman"/>
      <w:b/>
      <w:bCs/>
      <w:i/>
      <w:iCs/>
    </w:rPr>
  </w:style>
  <w:style w:type="paragraph" w:customStyle="1" w:styleId="Corpsdetexte31">
    <w:name w:val="Corps de texte 31"/>
    <w:basedOn w:val="Normal"/>
    <w:pPr>
      <w:numPr>
        <w:numId w:val="8"/>
      </w:numPr>
    </w:pPr>
    <w:rPr>
      <w:rFonts w:ascii="Times New Roman" w:hAnsi="Times New Roman" w:cs="Times New Roman"/>
      <w:b/>
      <w:bCs/>
    </w:rPr>
  </w:style>
  <w:style w:type="paragraph" w:styleId="Retraitcorpsdetexte">
    <w:name w:val="Body Text Indent"/>
    <w:basedOn w:val="Normal"/>
    <w:pPr>
      <w:ind w:left="567" w:hanging="567"/>
    </w:pPr>
    <w:rPr>
      <w:rFonts w:ascii="Times New Roman" w:hAnsi="Times New Roman" w:cs="Times New Roman"/>
      <w:i/>
      <w:iCs/>
    </w:rPr>
  </w:style>
  <w:style w:type="paragraph" w:styleId="TM1">
    <w:name w:val="toc 1"/>
    <w:basedOn w:val="Normal"/>
    <w:next w:val="Normal"/>
    <w:pPr>
      <w:tabs>
        <w:tab w:val="right" w:leader="dot" w:pos="9061"/>
      </w:tabs>
    </w:pPr>
    <w:rPr>
      <w:b/>
      <w:color w:val="800000"/>
      <w:lang w:eastAsia="fr-FR"/>
    </w:rPr>
  </w:style>
  <w:style w:type="paragraph" w:styleId="TM2">
    <w:name w:val="toc 2"/>
    <w:basedOn w:val="Normal"/>
    <w:next w:val="Normal"/>
    <w:pPr>
      <w:tabs>
        <w:tab w:val="right" w:leader="dot" w:pos="9061"/>
      </w:tabs>
    </w:pPr>
  </w:style>
  <w:style w:type="paragraph" w:styleId="TM3">
    <w:name w:val="toc 3"/>
    <w:basedOn w:val="Normal"/>
    <w:next w:val="Normal"/>
    <w:pPr>
      <w:ind w:left="480"/>
    </w:pPr>
  </w:style>
  <w:style w:type="paragraph" w:styleId="TM4">
    <w:name w:val="toc 4"/>
    <w:basedOn w:val="Normal"/>
    <w:next w:val="Normal"/>
    <w:pPr>
      <w:ind w:left="720"/>
    </w:pPr>
  </w:style>
  <w:style w:type="paragraph" w:styleId="TM5">
    <w:name w:val="toc 5"/>
    <w:basedOn w:val="Normal"/>
    <w:next w:val="Normal"/>
    <w:pPr>
      <w:ind w:left="960"/>
    </w:pPr>
  </w:style>
  <w:style w:type="paragraph" w:styleId="TM6">
    <w:name w:val="toc 6"/>
    <w:basedOn w:val="Normal"/>
    <w:next w:val="Normal"/>
    <w:pPr>
      <w:ind w:left="1200"/>
    </w:pPr>
  </w:style>
  <w:style w:type="paragraph" w:styleId="TM7">
    <w:name w:val="toc 7"/>
    <w:basedOn w:val="Normal"/>
    <w:next w:val="Normal"/>
    <w:pPr>
      <w:ind w:left="1440"/>
    </w:pPr>
  </w:style>
  <w:style w:type="paragraph" w:styleId="TM8">
    <w:name w:val="toc 8"/>
    <w:basedOn w:val="Normal"/>
    <w:next w:val="Normal"/>
    <w:pPr>
      <w:ind w:left="1680"/>
    </w:pPr>
  </w:style>
  <w:style w:type="paragraph" w:styleId="TM9">
    <w:name w:val="toc 9"/>
    <w:basedOn w:val="Normal"/>
    <w:next w:val="Normal"/>
    <w:pPr>
      <w:ind w:left="1920"/>
    </w:pPr>
  </w:style>
  <w:style w:type="paragraph" w:customStyle="1" w:styleId="P3">
    <w:name w:val="P3"/>
    <w:basedOn w:val="Normal"/>
    <w:pPr>
      <w:ind w:left="1701" w:right="567" w:firstLine="709"/>
    </w:pPr>
    <w:rPr>
      <w:rFonts w:ascii="Tahoma" w:hAnsi="Tahoma" w:cs="Tahoma"/>
      <w:sz w:val="22"/>
      <w:szCs w:val="22"/>
    </w:rPr>
  </w:style>
  <w:style w:type="paragraph" w:customStyle="1" w:styleId="P2">
    <w:name w:val="P2"/>
    <w:basedOn w:val="Normal"/>
    <w:pPr>
      <w:ind w:left="1134" w:right="567"/>
    </w:pPr>
    <w:rPr>
      <w:rFonts w:ascii="Arial" w:hAnsi="Arial" w:cs="Arial"/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rPr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tedebasdepage">
    <w:name w:val="footnote text"/>
    <w:basedOn w:val="Normal"/>
    <w:rPr>
      <w:rFonts w:ascii="Times New Roman" w:hAnsi="Times New Roman" w:cs="Times New Roman"/>
      <w:sz w:val="20"/>
      <w:szCs w:val="20"/>
    </w:rPr>
  </w:style>
  <w:style w:type="paragraph" w:customStyle="1" w:styleId="Standardniv2">
    <w:name w:val="Standard niv 2"/>
    <w:basedOn w:val="Normal"/>
    <w:pPr>
      <w:ind w:left="1276"/>
    </w:pPr>
    <w:rPr>
      <w:rFonts w:ascii="Times" w:hAnsi="Times" w:cs="Times"/>
      <w:sz w:val="22"/>
      <w:szCs w:val="20"/>
    </w:rPr>
  </w:style>
  <w:style w:type="paragraph" w:customStyle="1" w:styleId="alinaniv2">
    <w:name w:val="alinéa niv 2"/>
    <w:basedOn w:val="Standardniv2"/>
    <w:pPr>
      <w:ind w:left="1560" w:hanging="283"/>
    </w:pPr>
  </w:style>
  <w:style w:type="paragraph" w:customStyle="1" w:styleId="P1">
    <w:name w:val="P1"/>
    <w:basedOn w:val="Normal"/>
    <w:pPr>
      <w:spacing w:after="240" w:line="240" w:lineRule="exact"/>
    </w:pPr>
    <w:rPr>
      <w:rFonts w:ascii="Arial" w:hAnsi="Arial" w:cs="Arial"/>
      <w:sz w:val="22"/>
      <w:szCs w:val="20"/>
    </w:rPr>
  </w:style>
  <w:style w:type="paragraph" w:customStyle="1" w:styleId="Standardniv3">
    <w:name w:val="Standard niv 3"/>
    <w:basedOn w:val="Normal"/>
    <w:pPr>
      <w:ind w:left="2126"/>
    </w:pPr>
    <w:rPr>
      <w:rFonts w:ascii="Times" w:hAnsi="Times" w:cs="Times"/>
      <w:sz w:val="22"/>
      <w:szCs w:val="20"/>
    </w:rPr>
  </w:style>
  <w:style w:type="paragraph" w:customStyle="1" w:styleId="En-tteEn-tte1Ee">
    <w:name w:val="En-tête.En-tête1.E.e"/>
    <w:basedOn w:val="Normal"/>
    <w:pPr>
      <w:tabs>
        <w:tab w:val="center" w:pos="4819"/>
        <w:tab w:val="right" w:pos="9071"/>
      </w:tabs>
    </w:pPr>
    <w:rPr>
      <w:rFonts w:ascii="Times New Roman" w:hAnsi="Times New Roman" w:cs="Times New Roman"/>
      <w:szCs w:val="20"/>
    </w:rPr>
  </w:style>
  <w:style w:type="paragraph" w:customStyle="1" w:styleId="paragraphe1">
    <w:name w:val="paragraphe1"/>
    <w:basedOn w:val="Normal"/>
    <w:pPr>
      <w:numPr>
        <w:numId w:val="2"/>
      </w:numPr>
      <w:spacing w:before="60"/>
    </w:pPr>
    <w:rPr>
      <w:rFonts w:ascii="Times New Roman" w:hAnsi="Times New Roman" w:cs="Times New Roman"/>
      <w:sz w:val="20"/>
      <w:szCs w:val="20"/>
    </w:rPr>
  </w:style>
  <w:style w:type="paragraph" w:customStyle="1" w:styleId="Normalcentr1">
    <w:name w:val="Normal centré1"/>
    <w:basedOn w:val="Normal"/>
    <w:pPr>
      <w:ind w:left="360" w:right="1220"/>
    </w:pPr>
    <w:rPr>
      <w:rFonts w:ascii="Times New Roman" w:hAnsi="Times New Roman" w:cs="Times New Roman"/>
      <w:color w:val="000000"/>
    </w:rPr>
  </w:style>
  <w:style w:type="paragraph" w:customStyle="1" w:styleId="Style2">
    <w:name w:val="Style2"/>
    <w:basedOn w:val="Normal"/>
    <w:pPr>
      <w:numPr>
        <w:numId w:val="13"/>
      </w:numPr>
    </w:pPr>
    <w:rPr>
      <w:rFonts w:ascii="New York" w:hAnsi="New York" w:cs="New York"/>
      <w:sz w:val="22"/>
      <w:szCs w:val="22"/>
    </w:rPr>
  </w:style>
  <w:style w:type="paragraph" w:customStyle="1" w:styleId="EN">
    <w:name w:val="EN"/>
    <w:basedOn w:val="Normal"/>
    <w:pPr>
      <w:numPr>
        <w:numId w:val="11"/>
      </w:numPr>
      <w:ind w:left="0" w:right="567" w:firstLine="0"/>
    </w:pPr>
    <w:rPr>
      <w:rFonts w:ascii="Tahoma" w:hAnsi="Tahoma" w:cs="Tahoma"/>
      <w:b/>
      <w:bCs/>
      <w:sz w:val="22"/>
      <w:szCs w:val="22"/>
    </w:rPr>
  </w:style>
  <w:style w:type="paragraph" w:customStyle="1" w:styleId="HTMLBody">
    <w:name w:val="HTML Body"/>
    <w:pPr>
      <w:widowControl w:val="0"/>
      <w:suppressAutoHyphens/>
      <w:autoSpaceDE w:val="0"/>
      <w:spacing w:line="360" w:lineRule="atLeast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Texte">
    <w:name w:val="Texte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xtesimple">
    <w:name w:val="Texte simple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Retraitcorpsdetexte21">
    <w:name w:val="Retrait corps de texte 21"/>
    <w:basedOn w:val="Normal"/>
    <w:pPr>
      <w:ind w:firstLine="360"/>
    </w:pPr>
    <w:rPr>
      <w:rFonts w:ascii="Times New Roman" w:hAnsi="Times New Roman" w:cs="Times New Roman"/>
    </w:rPr>
  </w:style>
  <w:style w:type="paragraph" w:customStyle="1" w:styleId="StyleTitre2Tahoma">
    <w:name w:val="Style Titre 2 + Tahoma"/>
    <w:basedOn w:val="Titre2"/>
    <w:pPr>
      <w:keepNext/>
      <w:numPr>
        <w:ilvl w:val="0"/>
        <w:numId w:val="9"/>
      </w:numPr>
      <w:tabs>
        <w:tab w:val="left" w:pos="576"/>
      </w:tabs>
      <w:spacing w:before="120" w:after="60"/>
      <w:ind w:left="578" w:hanging="578"/>
      <w:jc w:val="left"/>
      <w:outlineLvl w:val="9"/>
    </w:pPr>
    <w:rPr>
      <w:rFonts w:ascii="Tahoma" w:hAnsi="Tahoma" w:cs="Times New Roman"/>
      <w:i/>
      <w:iCs/>
      <w:color w:val="000000"/>
      <w:szCs w:val="20"/>
    </w:rPr>
  </w:style>
  <w:style w:type="paragraph" w:customStyle="1" w:styleId="StyleTitre1Tahoma">
    <w:name w:val="Style Titre 1 + Tahoma"/>
    <w:basedOn w:val="Titre1"/>
    <w:pPr>
      <w:numPr>
        <w:numId w:val="3"/>
      </w:numPr>
      <w:tabs>
        <w:tab w:val="left" w:pos="432"/>
      </w:tabs>
      <w:spacing w:before="240" w:after="60"/>
      <w:jc w:val="left"/>
      <w:outlineLvl w:val="9"/>
    </w:pPr>
    <w:rPr>
      <w:rFonts w:ascii="Tahoma" w:hAnsi="Tahoma" w:cs="Times New Roman"/>
      <w:color w:val="000000"/>
      <w:kern w:val="2"/>
      <w:sz w:val="28"/>
      <w:szCs w:val="28"/>
      <w:u w:val="none"/>
    </w:rPr>
  </w:style>
  <w:style w:type="paragraph" w:customStyle="1" w:styleId="Puce1">
    <w:name w:val="Puce 1"/>
    <w:basedOn w:val="Normal"/>
    <w:rPr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Paragraphejustifi">
    <w:name w:val="Paragraphe justifié"/>
    <w:basedOn w:val="Normal"/>
    <w:pPr>
      <w:widowControl/>
      <w:spacing w:after="240" w:line="240" w:lineRule="atLeast"/>
      <w:textAlignment w:val="auto"/>
    </w:pPr>
    <w:rPr>
      <w:rFonts w:ascii="Times New Roman" w:hAnsi="Times New Roman" w:cs="Times New Roman"/>
    </w:rPr>
  </w:style>
  <w:style w:type="paragraph" w:customStyle="1" w:styleId="Enum0">
    <w:name w:val="Enum 0"/>
    <w:basedOn w:val="Normal"/>
    <w:pPr>
      <w:spacing w:before="120" w:line="240" w:lineRule="auto"/>
      <w:ind w:left="170"/>
      <w:jc w:val="left"/>
      <w:textAlignment w:val="auto"/>
    </w:pPr>
    <w:rPr>
      <w:rFonts w:ascii="Times New Roman" w:hAnsi="Times New Roman" w:cs="Times New Roman"/>
    </w:rPr>
  </w:style>
  <w:style w:type="paragraph" w:customStyle="1" w:styleId="Retraitcorpsdetexte22">
    <w:name w:val="Retrait corps de texte 22"/>
    <w:basedOn w:val="Normal"/>
    <w:pPr>
      <w:spacing w:after="120" w:line="480" w:lineRule="auto"/>
      <w:ind w:left="283"/>
    </w:pPr>
  </w:style>
  <w:style w:type="paragraph" w:customStyle="1" w:styleId="Normal1">
    <w:name w:val="Normal 1"/>
    <w:basedOn w:val="Normal"/>
    <w:pPr>
      <w:widowControl/>
      <w:spacing w:line="240" w:lineRule="auto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Normalcentr2">
    <w:name w:val="Normal centré2"/>
    <w:basedOn w:val="Normal"/>
    <w:pPr>
      <w:widowControl/>
      <w:spacing w:line="240" w:lineRule="auto"/>
      <w:ind w:left="567" w:right="567" w:firstLine="709"/>
      <w:textAlignment w:val="auto"/>
    </w:pPr>
    <w:rPr>
      <w:rFonts w:ascii="Times New Roman" w:hAnsi="Times New Roman" w:cs="Times New Roman"/>
      <w:sz w:val="20"/>
      <w:szCs w:val="20"/>
    </w:rPr>
  </w:style>
  <w:style w:type="paragraph" w:styleId="NormalWeb">
    <w:name w:val="Normal (Web)"/>
    <w:basedOn w:val="Normal"/>
    <w:pPr>
      <w:widowControl/>
      <w:spacing w:before="100" w:after="100" w:line="240" w:lineRule="auto"/>
      <w:jc w:val="left"/>
      <w:textAlignment w:val="auto"/>
    </w:pPr>
    <w:rPr>
      <w:rFonts w:ascii="Times New Roman" w:hAnsi="Times New Roman" w:cs="Times New Roman"/>
    </w:rPr>
  </w:style>
  <w:style w:type="paragraph" w:customStyle="1" w:styleId="EZ">
    <w:name w:val="EZ"/>
    <w:pPr>
      <w:widowControl w:val="0"/>
      <w:suppressAutoHyphens/>
      <w:spacing w:line="240" w:lineRule="exact"/>
      <w:ind w:left="737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XIIA-">
    <w:name w:val="XII.A. -"/>
    <w:pPr>
      <w:widowControl w:val="0"/>
      <w:suppressAutoHyphens/>
      <w:spacing w:line="240" w:lineRule="exact"/>
      <w:ind w:left="653" w:hanging="653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texte0">
    <w:name w:val="texte"/>
    <w:pPr>
      <w:widowControl w:val="0"/>
      <w:suppressAutoHyphens/>
      <w:spacing w:before="240" w:line="240" w:lineRule="exact"/>
      <w:jc w:val="both"/>
      <w:textAlignment w:val="baseline"/>
    </w:pPr>
    <w:rPr>
      <w:rFonts w:ascii="prestige" w:hAnsi="prestige" w:cs="prestige"/>
      <w:lang w:eastAsia="zh-CN"/>
    </w:rPr>
  </w:style>
  <w:style w:type="paragraph" w:customStyle="1" w:styleId="PJ">
    <w:name w:val="PJ"/>
    <w:basedOn w:val="Normal"/>
    <w:pPr>
      <w:widowControl/>
      <w:spacing w:after="240" w:line="240" w:lineRule="auto"/>
      <w:textAlignment w:val="auto"/>
    </w:pPr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RedTxt">
    <w:name w:val="RedTxt"/>
    <w:basedOn w:val="Normal"/>
    <w:pPr>
      <w:keepLines/>
      <w:autoSpaceDE w:val="0"/>
      <w:spacing w:line="240" w:lineRule="auto"/>
      <w:jc w:val="left"/>
      <w:textAlignment w:val="auto"/>
    </w:pPr>
    <w:rPr>
      <w:rFonts w:ascii="Arial" w:hAnsi="Arial" w:cs="Arial"/>
      <w:sz w:val="18"/>
      <w:szCs w:val="18"/>
    </w:rPr>
  </w:style>
  <w:style w:type="paragraph" w:customStyle="1" w:styleId="E1">
    <w:name w:val="E1"/>
    <w:basedOn w:val="Normal"/>
    <w:pPr>
      <w:widowControl/>
      <w:numPr>
        <w:numId w:val="4"/>
      </w:numPr>
      <w:overflowPunct w:val="0"/>
      <w:autoSpaceDE w:val="0"/>
      <w:spacing w:before="120" w:line="240" w:lineRule="auto"/>
      <w:ind w:left="0" w:right="567" w:firstLine="0"/>
    </w:pPr>
    <w:rPr>
      <w:rFonts w:ascii="Times New Roman" w:hAnsi="Times New Roman" w:cs="Times New Roman"/>
      <w:sz w:val="20"/>
      <w:szCs w:val="20"/>
    </w:rPr>
  </w:style>
  <w:style w:type="paragraph" w:customStyle="1" w:styleId="E2">
    <w:name w:val="E2"/>
    <w:basedOn w:val="Normal"/>
    <w:pPr>
      <w:widowControl/>
      <w:numPr>
        <w:numId w:val="7"/>
      </w:numPr>
      <w:overflowPunct w:val="0"/>
      <w:autoSpaceDE w:val="0"/>
      <w:spacing w:before="60" w:line="240" w:lineRule="auto"/>
      <w:ind w:left="2127" w:right="567" w:hanging="284"/>
    </w:pPr>
    <w:rPr>
      <w:rFonts w:ascii="Times New Roman" w:hAnsi="Times New Roman" w:cs="Times New Roman"/>
      <w:sz w:val="20"/>
      <w:szCs w:val="20"/>
    </w:rPr>
  </w:style>
  <w:style w:type="paragraph" w:customStyle="1" w:styleId="Rf">
    <w:name w:val="Réf."/>
    <w:basedOn w:val="Normal"/>
    <w:pPr>
      <w:keepNext/>
      <w:keepLines/>
      <w:widowControl/>
      <w:spacing w:after="240"/>
      <w:ind w:left="1418" w:right="284" w:hanging="567"/>
      <w:jc w:val="left"/>
      <w:textAlignment w:val="auto"/>
    </w:pPr>
    <w:rPr>
      <w:rFonts w:ascii="Times New Roman" w:hAnsi="Times New Roman" w:cs="Times New Roman"/>
      <w:sz w:val="20"/>
      <w:szCs w:val="20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qFormat/>
    <w:pPr>
      <w:ind w:left="708"/>
    </w:pPr>
  </w:style>
  <w:style w:type="paragraph" w:customStyle="1" w:styleId="StyleTimesNewRoman12ptNonGrasAvant6ptInterligne">
    <w:name w:val="Style Times New Roman 12 pt Non Gras Avant : 6 pt Interligne : ..."/>
    <w:pPr>
      <w:suppressAutoHyphens/>
      <w:spacing w:before="120"/>
    </w:pPr>
    <w:rPr>
      <w:sz w:val="24"/>
      <w:lang w:eastAsia="zh-CN"/>
    </w:rPr>
  </w:style>
  <w:style w:type="paragraph" w:customStyle="1" w:styleId="Annexetitre1">
    <w:name w:val="Annexe titre 1"/>
    <w:basedOn w:val="Titre1"/>
    <w:next w:val="AnnexeTitre2"/>
    <w:pPr>
      <w:widowControl/>
      <w:numPr>
        <w:numId w:val="6"/>
      </w:numPr>
      <w:tabs>
        <w:tab w:val="left" w:pos="360"/>
        <w:tab w:val="left" w:pos="567"/>
      </w:tabs>
      <w:spacing w:before="240" w:line="312" w:lineRule="auto"/>
      <w:ind w:left="360" w:hanging="360"/>
      <w:jc w:val="left"/>
      <w:textAlignment w:val="auto"/>
      <w:outlineLvl w:val="9"/>
    </w:pPr>
    <w:rPr>
      <w:rFonts w:ascii="Gill Sans MT" w:hAnsi="Gill Sans MT" w:cs="Gill Sans MT"/>
      <w:smallCaps/>
      <w:color w:val="44546A"/>
      <w:kern w:val="2"/>
      <w:sz w:val="32"/>
      <w:szCs w:val="32"/>
      <w:u w:val="none"/>
    </w:rPr>
  </w:style>
  <w:style w:type="paragraph" w:customStyle="1" w:styleId="AnnexeTitre2">
    <w:name w:val="Annexe Titre 2"/>
    <w:basedOn w:val="Titre2"/>
    <w:next w:val="Normal"/>
    <w:pPr>
      <w:keepNext/>
      <w:widowControl/>
      <w:numPr>
        <w:ilvl w:val="0"/>
        <w:numId w:val="0"/>
      </w:numPr>
      <w:tabs>
        <w:tab w:val="left" w:pos="360"/>
        <w:tab w:val="num" w:pos="432"/>
        <w:tab w:val="left" w:pos="567"/>
      </w:tabs>
      <w:spacing w:before="60" w:after="60"/>
      <w:ind w:left="360" w:hanging="360"/>
      <w:jc w:val="left"/>
      <w:textAlignment w:val="auto"/>
      <w:outlineLvl w:val="9"/>
    </w:pPr>
    <w:rPr>
      <w:rFonts w:ascii="Calibri" w:hAnsi="Calibri" w:cs="Calibri"/>
      <w:iCs/>
      <w:color w:val="5B9BD5"/>
      <w:sz w:val="28"/>
      <w:szCs w:val="28"/>
      <w:u w:val="single"/>
    </w:rPr>
  </w:style>
  <w:style w:type="paragraph" w:customStyle="1" w:styleId="AnnexeTitre3">
    <w:name w:val="Annexe Titre 3"/>
    <w:basedOn w:val="Titre3"/>
    <w:pPr>
      <w:keepNext/>
      <w:widowControl/>
      <w:numPr>
        <w:ilvl w:val="0"/>
        <w:numId w:val="0"/>
      </w:numPr>
      <w:tabs>
        <w:tab w:val="left" w:pos="360"/>
        <w:tab w:val="num" w:pos="432"/>
        <w:tab w:val="left" w:pos="567"/>
      </w:tabs>
      <w:spacing w:before="120" w:line="312" w:lineRule="auto"/>
      <w:ind w:left="360" w:hanging="360"/>
      <w:textAlignment w:val="auto"/>
      <w:outlineLvl w:val="9"/>
    </w:pPr>
    <w:rPr>
      <w:rFonts w:ascii="Calibri" w:hAnsi="Calibri" w:cs="Calibri"/>
      <w:bCs/>
      <w:color w:val="5B9BD5"/>
      <w:sz w:val="26"/>
      <w:szCs w:val="2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  <w:rPr>
      <w:sz w:val="20"/>
      <w:szCs w:val="20"/>
    </w:rPr>
  </w:style>
  <w:style w:type="paragraph" w:customStyle="1" w:styleId="Commentaire3">
    <w:name w:val="Commentaire3"/>
    <w:basedOn w:val="Normal"/>
    <w:rPr>
      <w:sz w:val="20"/>
      <w:szCs w:val="20"/>
    </w:rPr>
  </w:style>
  <w:style w:type="paragraph" w:styleId="Rvision">
    <w:name w:val="Revision"/>
    <w:pPr>
      <w:suppressAutoHyphens/>
    </w:pPr>
    <w:rPr>
      <w:rFonts w:ascii="CG Times" w:hAnsi="CG Times" w:cs="CG Times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D618E2"/>
    <w:rPr>
      <w:sz w:val="16"/>
      <w:szCs w:val="16"/>
    </w:rPr>
  </w:style>
  <w:style w:type="paragraph" w:styleId="Commentaire">
    <w:name w:val="annotation text"/>
    <w:basedOn w:val="Normal"/>
    <w:link w:val="CommentaireCar2"/>
    <w:uiPriority w:val="99"/>
    <w:semiHidden/>
    <w:unhideWhenUsed/>
    <w:rsid w:val="00D618E2"/>
    <w:rPr>
      <w:sz w:val="20"/>
      <w:szCs w:val="20"/>
    </w:rPr>
  </w:style>
  <w:style w:type="character" w:customStyle="1" w:styleId="CommentaireCar2">
    <w:name w:val="Commentaire Car2"/>
    <w:link w:val="Commentaire"/>
    <w:uiPriority w:val="99"/>
    <w:semiHidden/>
    <w:rsid w:val="00D618E2"/>
    <w:rPr>
      <w:rFonts w:ascii="CG Times" w:hAnsi="CG Times" w:cs="CG Times"/>
      <w:lang w:eastAsia="zh-CN"/>
    </w:rPr>
  </w:style>
  <w:style w:type="paragraph" w:customStyle="1" w:styleId="Standard">
    <w:name w:val="Standard"/>
    <w:link w:val="StandardCar"/>
    <w:rsid w:val="00D35D4D"/>
    <w:pP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link w:val="Standard"/>
    <w:rsid w:val="00D35D4D"/>
    <w:rPr>
      <w:rFonts w:ascii="Arial" w:eastAsia="Andale Sans UI" w:hAnsi="Arial" w:cs="Tahoma"/>
      <w:szCs w:val="24"/>
      <w:lang w:eastAsia="ja-JP" w:bidi="fa-IR"/>
    </w:rPr>
  </w:style>
  <w:style w:type="table" w:styleId="Grilledutableau">
    <w:name w:val="Table Grid"/>
    <w:basedOn w:val="TableauNormal"/>
    <w:uiPriority w:val="39"/>
    <w:rsid w:val="006C1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Courant">
    <w:name w:val="TexteCourant"/>
    <w:qFormat/>
    <w:rsid w:val="000D3892"/>
    <w:pPr>
      <w:widowControl w:val="0"/>
      <w:spacing w:before="238" w:after="119"/>
      <w:ind w:firstLine="283"/>
      <w:jc w:val="both"/>
    </w:pPr>
    <w:rPr>
      <w:rFonts w:eastAsia="Bitstream Vera Sans" w:cs="Tahoma;Lucidasans;Lucida Sans;A"/>
      <w:sz w:val="24"/>
      <w:szCs w:val="24"/>
      <w:lang w:eastAsia="zh-CN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A40C6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0D2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3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75E6C-8356-488D-9873-4A667168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951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BIO</vt:lpstr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 BIO</dc:title>
  <dc:subject/>
  <dc:creator>HB</dc:creator>
  <cp:keywords>CRT</cp:keywords>
  <dc:description/>
  <cp:lastModifiedBy>AZZOUZ Sarah</cp:lastModifiedBy>
  <cp:revision>4</cp:revision>
  <cp:lastPrinted>2025-05-19T12:41:00Z</cp:lastPrinted>
  <dcterms:created xsi:type="dcterms:W3CDTF">2025-12-18T14:59:00Z</dcterms:created>
  <dcterms:modified xsi:type="dcterms:W3CDTF">2025-12-18T15:32:00Z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ternateThumbnailUrl">
    <vt:lpwstr>, </vt:lpwstr>
  </property>
  <property fmtid="{D5CDD505-2E9C-101B-9397-08002B2CF9AE}" pid="3" name="Description">
    <vt:lpwstr/>
  </property>
  <property fmtid="{D5CDD505-2E9C-101B-9397-08002B2CF9AE}" pid="4" name="Diffusion">
    <vt:lpwstr>0</vt:lpwstr>
  </property>
  <property fmtid="{D5CDD505-2E9C-101B-9397-08002B2CF9AE}" pid="5" name="ImageCreateDate">
    <vt:lpwstr/>
  </property>
  <property fmtid="{D5CDD505-2E9C-101B-9397-08002B2CF9AE}" pid="6" name="Origine">
    <vt:lpwstr>, </vt:lpwstr>
  </property>
  <property fmtid="{D5CDD505-2E9C-101B-9397-08002B2CF9AE}" pid="7" name="PublishingExpirationDate">
    <vt:lpwstr/>
  </property>
  <property fmtid="{D5CDD505-2E9C-101B-9397-08002B2CF9AE}" pid="8" name="PublishingStartDate">
    <vt:lpwstr/>
  </property>
</Properties>
</file>